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4C" w:rsidRDefault="008D584C" w:rsidP="008D58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Implications of the Euro’s Crisis for International Monetary Reform</w:t>
      </w:r>
      <w:r w:rsidR="005559FE">
        <w:rPr>
          <w:rStyle w:val="FootnoteReference"/>
          <w:rFonts w:ascii="Times New Roman" w:hAnsi="Times New Roman" w:cs="Times New Roman"/>
          <w:b/>
          <w:sz w:val="24"/>
          <w:szCs w:val="24"/>
        </w:rPr>
        <w:footnoteReference w:id="1"/>
      </w:r>
    </w:p>
    <w:p w:rsidR="008D584C" w:rsidRPr="008D584C" w:rsidRDefault="008D584C" w:rsidP="008D584C">
      <w:pPr>
        <w:spacing w:after="0" w:line="240" w:lineRule="auto"/>
        <w:jc w:val="center"/>
        <w:rPr>
          <w:rFonts w:ascii="Times New Roman" w:hAnsi="Times New Roman" w:cs="Times New Roman"/>
          <w:b/>
          <w:sz w:val="24"/>
          <w:szCs w:val="24"/>
        </w:rPr>
      </w:pPr>
      <w:r w:rsidRPr="008D584C">
        <w:rPr>
          <w:rFonts w:ascii="Times New Roman" w:hAnsi="Times New Roman" w:cs="Times New Roman"/>
          <w:b/>
          <w:sz w:val="24"/>
          <w:szCs w:val="24"/>
        </w:rPr>
        <w:t xml:space="preserve">Barry </w:t>
      </w:r>
      <w:proofErr w:type="spellStart"/>
      <w:r w:rsidRPr="008D584C">
        <w:rPr>
          <w:rFonts w:ascii="Times New Roman" w:hAnsi="Times New Roman" w:cs="Times New Roman"/>
          <w:b/>
          <w:sz w:val="24"/>
          <w:szCs w:val="24"/>
        </w:rPr>
        <w:t>Eichengreen</w:t>
      </w:r>
      <w:proofErr w:type="spellEnd"/>
    </w:p>
    <w:p w:rsidR="008D584C" w:rsidRDefault="008D584C" w:rsidP="008D584C">
      <w:pPr>
        <w:spacing w:after="0" w:line="240" w:lineRule="auto"/>
        <w:jc w:val="center"/>
        <w:rPr>
          <w:rFonts w:ascii="Times New Roman" w:hAnsi="Times New Roman" w:cs="Times New Roman"/>
          <w:b/>
          <w:sz w:val="24"/>
          <w:szCs w:val="24"/>
        </w:rPr>
      </w:pPr>
      <w:r w:rsidRPr="008D584C">
        <w:rPr>
          <w:rFonts w:ascii="Times New Roman" w:hAnsi="Times New Roman" w:cs="Times New Roman"/>
          <w:b/>
          <w:sz w:val="24"/>
          <w:szCs w:val="24"/>
        </w:rPr>
        <w:t>January 2012</w:t>
      </w:r>
    </w:p>
    <w:p w:rsidR="008D584C" w:rsidRPr="008D584C" w:rsidRDefault="008D584C" w:rsidP="008D584C">
      <w:pPr>
        <w:spacing w:after="0" w:line="240" w:lineRule="auto"/>
        <w:jc w:val="center"/>
        <w:rPr>
          <w:rFonts w:ascii="Times New Roman" w:hAnsi="Times New Roman" w:cs="Times New Roman"/>
          <w:b/>
          <w:sz w:val="24"/>
          <w:szCs w:val="24"/>
        </w:rPr>
      </w:pPr>
    </w:p>
    <w:p w:rsidR="00051698" w:rsidRPr="002B3F10" w:rsidRDefault="005A4E5D" w:rsidP="008D584C">
      <w:pPr>
        <w:spacing w:line="240" w:lineRule="auto"/>
        <w:ind w:firstLine="720"/>
        <w:rPr>
          <w:rFonts w:ascii="Times New Roman" w:hAnsi="Times New Roman" w:cs="Times New Roman"/>
          <w:sz w:val="24"/>
          <w:szCs w:val="24"/>
        </w:rPr>
      </w:pPr>
      <w:r w:rsidRPr="002B3F10">
        <w:rPr>
          <w:rFonts w:ascii="Times New Roman" w:hAnsi="Times New Roman" w:cs="Times New Roman"/>
          <w:sz w:val="24"/>
          <w:szCs w:val="24"/>
        </w:rPr>
        <w:t xml:space="preserve">2011 was supposed to be the year when policy makers fixed the </w:t>
      </w:r>
      <w:r w:rsidR="00ED1EFE">
        <w:rPr>
          <w:rFonts w:ascii="Times New Roman" w:hAnsi="Times New Roman" w:cs="Times New Roman"/>
          <w:sz w:val="24"/>
          <w:szCs w:val="24"/>
        </w:rPr>
        <w:t xml:space="preserve">fundamental </w:t>
      </w:r>
      <w:r w:rsidRPr="002B3F10">
        <w:rPr>
          <w:rFonts w:ascii="Times New Roman" w:hAnsi="Times New Roman" w:cs="Times New Roman"/>
          <w:sz w:val="24"/>
          <w:szCs w:val="24"/>
        </w:rPr>
        <w:t xml:space="preserve">flaws in the international monetary system.  The French government, on assuming chairmanship of the Group of Twenty, </w:t>
      </w:r>
      <w:r w:rsidR="00CD49E0">
        <w:rPr>
          <w:rFonts w:ascii="Times New Roman" w:hAnsi="Times New Roman" w:cs="Times New Roman"/>
          <w:sz w:val="24"/>
          <w:szCs w:val="24"/>
        </w:rPr>
        <w:t xml:space="preserve">the club of systemically significant economies, </w:t>
      </w:r>
      <w:r w:rsidRPr="002B3F10">
        <w:rPr>
          <w:rFonts w:ascii="Times New Roman" w:hAnsi="Times New Roman" w:cs="Times New Roman"/>
          <w:sz w:val="24"/>
          <w:szCs w:val="24"/>
        </w:rPr>
        <w:t xml:space="preserve">placed international monetary reform at the top of its agenda for the year.  </w:t>
      </w:r>
    </w:p>
    <w:p w:rsidR="005A4E5D" w:rsidRPr="002B3F10" w:rsidRDefault="005A4E5D" w:rsidP="008D584C">
      <w:pPr>
        <w:spacing w:line="240" w:lineRule="auto"/>
        <w:ind w:firstLine="720"/>
        <w:rPr>
          <w:rFonts w:ascii="Times New Roman" w:hAnsi="Times New Roman" w:cs="Times New Roman"/>
          <w:sz w:val="24"/>
          <w:szCs w:val="24"/>
        </w:rPr>
      </w:pPr>
      <w:r w:rsidRPr="002B3F10">
        <w:rPr>
          <w:rFonts w:ascii="Times New Roman" w:hAnsi="Times New Roman" w:cs="Times New Roman"/>
          <w:sz w:val="24"/>
          <w:szCs w:val="24"/>
        </w:rPr>
        <w:t xml:space="preserve">In the event, little </w:t>
      </w:r>
      <w:r w:rsidR="00F14294">
        <w:rPr>
          <w:rFonts w:ascii="Times New Roman" w:hAnsi="Times New Roman" w:cs="Times New Roman"/>
          <w:sz w:val="24"/>
          <w:szCs w:val="24"/>
        </w:rPr>
        <w:t xml:space="preserve">was </w:t>
      </w:r>
      <w:r w:rsidRPr="002B3F10">
        <w:rPr>
          <w:rFonts w:ascii="Times New Roman" w:hAnsi="Times New Roman" w:cs="Times New Roman"/>
          <w:sz w:val="24"/>
          <w:szCs w:val="24"/>
        </w:rPr>
        <w:t>accomplished by the time the chair passed to Mexico at the beginning of 2012.</w:t>
      </w:r>
      <w:r w:rsidR="00051698" w:rsidRPr="002B3F10">
        <w:rPr>
          <w:rFonts w:ascii="Times New Roman" w:hAnsi="Times New Roman" w:cs="Times New Roman"/>
          <w:sz w:val="24"/>
          <w:szCs w:val="24"/>
        </w:rPr>
        <w:t xml:space="preserve">  </w:t>
      </w:r>
      <w:r w:rsidRPr="002B3F10">
        <w:rPr>
          <w:rFonts w:ascii="Times New Roman" w:hAnsi="Times New Roman" w:cs="Times New Roman"/>
          <w:sz w:val="24"/>
          <w:szCs w:val="24"/>
        </w:rPr>
        <w:t>This failure is widely ascribed to the deepening the euro-zone crisis and its disruptive impact on the global economy and international fin</w:t>
      </w:r>
      <w:r w:rsidR="008D584C">
        <w:rPr>
          <w:rFonts w:ascii="Times New Roman" w:hAnsi="Times New Roman" w:cs="Times New Roman"/>
          <w:sz w:val="24"/>
          <w:szCs w:val="24"/>
        </w:rPr>
        <w:t>ancial markets.  Europe’s debt and banking crisis</w:t>
      </w:r>
      <w:r w:rsidRPr="002B3F10">
        <w:rPr>
          <w:rFonts w:ascii="Times New Roman" w:hAnsi="Times New Roman" w:cs="Times New Roman"/>
          <w:sz w:val="24"/>
          <w:szCs w:val="24"/>
        </w:rPr>
        <w:t xml:space="preserve"> diverted the attention of global policy makers</w:t>
      </w:r>
      <w:r w:rsidR="00CD49E0">
        <w:rPr>
          <w:rFonts w:ascii="Times New Roman" w:hAnsi="Times New Roman" w:cs="Times New Roman"/>
          <w:sz w:val="24"/>
          <w:szCs w:val="24"/>
        </w:rPr>
        <w:t>.  R</w:t>
      </w:r>
      <w:r w:rsidR="002B3F10">
        <w:rPr>
          <w:rFonts w:ascii="Times New Roman" w:hAnsi="Times New Roman" w:cs="Times New Roman"/>
          <w:sz w:val="24"/>
          <w:szCs w:val="24"/>
        </w:rPr>
        <w:t xml:space="preserve">ather than pursuing </w:t>
      </w:r>
      <w:r w:rsidRPr="002B3F10">
        <w:rPr>
          <w:rFonts w:ascii="Times New Roman" w:hAnsi="Times New Roman" w:cs="Times New Roman"/>
          <w:sz w:val="24"/>
          <w:szCs w:val="24"/>
        </w:rPr>
        <w:t xml:space="preserve">reform of the international monetary system, </w:t>
      </w:r>
      <w:r w:rsidR="00F14294">
        <w:rPr>
          <w:rFonts w:ascii="Times New Roman" w:hAnsi="Times New Roman" w:cs="Times New Roman"/>
          <w:sz w:val="24"/>
          <w:szCs w:val="24"/>
        </w:rPr>
        <w:t xml:space="preserve">it is said, </w:t>
      </w:r>
      <w:r w:rsidR="00CD49E0">
        <w:rPr>
          <w:rFonts w:ascii="Times New Roman" w:hAnsi="Times New Roman" w:cs="Times New Roman"/>
          <w:sz w:val="24"/>
          <w:szCs w:val="24"/>
        </w:rPr>
        <w:t xml:space="preserve">they </w:t>
      </w:r>
      <w:r w:rsidR="002B3F10">
        <w:rPr>
          <w:rFonts w:ascii="Times New Roman" w:hAnsi="Times New Roman" w:cs="Times New Roman"/>
          <w:sz w:val="24"/>
          <w:szCs w:val="24"/>
        </w:rPr>
        <w:t xml:space="preserve">directed all </w:t>
      </w:r>
      <w:r w:rsidR="00C566A1">
        <w:rPr>
          <w:rFonts w:ascii="Times New Roman" w:hAnsi="Times New Roman" w:cs="Times New Roman"/>
          <w:sz w:val="24"/>
          <w:szCs w:val="24"/>
        </w:rPr>
        <w:t>of their scarce</w:t>
      </w:r>
      <w:r w:rsidR="002B3F10">
        <w:rPr>
          <w:rFonts w:ascii="Times New Roman" w:hAnsi="Times New Roman" w:cs="Times New Roman"/>
          <w:sz w:val="24"/>
          <w:szCs w:val="24"/>
        </w:rPr>
        <w:t xml:space="preserve"> </w:t>
      </w:r>
      <w:r w:rsidRPr="002B3F10">
        <w:rPr>
          <w:rFonts w:ascii="Times New Roman" w:hAnsi="Times New Roman" w:cs="Times New Roman"/>
          <w:sz w:val="24"/>
          <w:szCs w:val="24"/>
        </w:rPr>
        <w:t xml:space="preserve">intellectual and financial resources </w:t>
      </w:r>
      <w:r w:rsidR="00051698" w:rsidRPr="002B3F10">
        <w:rPr>
          <w:rFonts w:ascii="Times New Roman" w:hAnsi="Times New Roman" w:cs="Times New Roman"/>
          <w:sz w:val="24"/>
          <w:szCs w:val="24"/>
        </w:rPr>
        <w:t>toward</w:t>
      </w:r>
      <w:r w:rsidRPr="002B3F10">
        <w:rPr>
          <w:rFonts w:ascii="Times New Roman" w:hAnsi="Times New Roman" w:cs="Times New Roman"/>
          <w:sz w:val="24"/>
          <w:szCs w:val="24"/>
        </w:rPr>
        <w:t xml:space="preserve"> </w:t>
      </w:r>
      <w:r w:rsidR="00CD49E0">
        <w:rPr>
          <w:rFonts w:ascii="Times New Roman" w:hAnsi="Times New Roman" w:cs="Times New Roman"/>
          <w:sz w:val="24"/>
          <w:szCs w:val="24"/>
        </w:rPr>
        <w:t>the more pressing problem</w:t>
      </w:r>
      <w:r w:rsidR="008D584C">
        <w:rPr>
          <w:rFonts w:ascii="Times New Roman" w:hAnsi="Times New Roman" w:cs="Times New Roman"/>
          <w:sz w:val="24"/>
          <w:szCs w:val="24"/>
        </w:rPr>
        <w:t xml:space="preserve"> of</w:t>
      </w:r>
      <w:r w:rsidR="00CD49E0">
        <w:rPr>
          <w:rFonts w:ascii="Times New Roman" w:hAnsi="Times New Roman" w:cs="Times New Roman"/>
          <w:sz w:val="24"/>
          <w:szCs w:val="24"/>
        </w:rPr>
        <w:t xml:space="preserve"> </w:t>
      </w:r>
      <w:r w:rsidR="008D584C">
        <w:rPr>
          <w:rFonts w:ascii="Times New Roman" w:hAnsi="Times New Roman" w:cs="Times New Roman"/>
          <w:sz w:val="24"/>
          <w:szCs w:val="24"/>
        </w:rPr>
        <w:t>addressing</w:t>
      </w:r>
      <w:r w:rsidR="002B3F10">
        <w:rPr>
          <w:rFonts w:ascii="Times New Roman" w:hAnsi="Times New Roman" w:cs="Times New Roman"/>
          <w:sz w:val="24"/>
          <w:szCs w:val="24"/>
        </w:rPr>
        <w:t xml:space="preserve"> </w:t>
      </w:r>
      <w:r w:rsidRPr="002B3F10">
        <w:rPr>
          <w:rFonts w:ascii="Times New Roman" w:hAnsi="Times New Roman" w:cs="Times New Roman"/>
          <w:sz w:val="24"/>
          <w:szCs w:val="24"/>
        </w:rPr>
        <w:t xml:space="preserve">Europe’s </w:t>
      </w:r>
      <w:r w:rsidR="008D584C">
        <w:rPr>
          <w:rFonts w:ascii="Times New Roman" w:hAnsi="Times New Roman" w:cs="Times New Roman"/>
          <w:sz w:val="24"/>
          <w:szCs w:val="24"/>
        </w:rPr>
        <w:t>woes</w:t>
      </w:r>
      <w:r w:rsidRPr="002B3F10">
        <w:rPr>
          <w:rFonts w:ascii="Times New Roman" w:hAnsi="Times New Roman" w:cs="Times New Roman"/>
          <w:sz w:val="24"/>
          <w:szCs w:val="24"/>
        </w:rPr>
        <w:t>.</w:t>
      </w:r>
    </w:p>
    <w:p w:rsidR="005A4E5D" w:rsidRDefault="00B4513C" w:rsidP="008D58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CD49E0">
        <w:rPr>
          <w:rFonts w:ascii="Times New Roman" w:hAnsi="Times New Roman" w:cs="Times New Roman"/>
          <w:sz w:val="24"/>
          <w:szCs w:val="24"/>
        </w:rPr>
        <w:t>serving</w:t>
      </w:r>
      <w:r>
        <w:rPr>
          <w:rFonts w:ascii="Times New Roman" w:hAnsi="Times New Roman" w:cs="Times New Roman"/>
          <w:sz w:val="24"/>
          <w:szCs w:val="24"/>
        </w:rPr>
        <w:t xml:space="preserve"> as a sink for scarce economic, financial and intellectual resources was not the only respect in which Europe’s crisis had implications for the process of international monetary reform.  </w:t>
      </w:r>
      <w:r w:rsidR="00051698" w:rsidRPr="002B3F10">
        <w:rPr>
          <w:rFonts w:ascii="Times New Roman" w:hAnsi="Times New Roman" w:cs="Times New Roman"/>
          <w:sz w:val="24"/>
          <w:szCs w:val="24"/>
        </w:rPr>
        <w:t xml:space="preserve">In fact, the flaws in the euro zone </w:t>
      </w:r>
      <w:r w:rsidR="00ED1EFE">
        <w:rPr>
          <w:rFonts w:ascii="Times New Roman" w:hAnsi="Times New Roman" w:cs="Times New Roman"/>
          <w:sz w:val="24"/>
          <w:szCs w:val="24"/>
        </w:rPr>
        <w:t>are almost exactly analogous to</w:t>
      </w:r>
      <w:r w:rsidR="00051698" w:rsidRPr="002B3F10">
        <w:rPr>
          <w:rFonts w:ascii="Times New Roman" w:hAnsi="Times New Roman" w:cs="Times New Roman"/>
          <w:sz w:val="24"/>
          <w:szCs w:val="24"/>
        </w:rPr>
        <w:t xml:space="preserve"> the flaws </w:t>
      </w:r>
      <w:r w:rsidR="00ED1EFE">
        <w:rPr>
          <w:rFonts w:ascii="Times New Roman" w:hAnsi="Times New Roman" w:cs="Times New Roman"/>
          <w:sz w:val="24"/>
          <w:szCs w:val="24"/>
        </w:rPr>
        <w:t>in</w:t>
      </w:r>
      <w:r w:rsidR="00051698" w:rsidRPr="002B3F10">
        <w:rPr>
          <w:rFonts w:ascii="Times New Roman" w:hAnsi="Times New Roman" w:cs="Times New Roman"/>
          <w:sz w:val="24"/>
          <w:szCs w:val="24"/>
        </w:rPr>
        <w:t xml:space="preserve"> the international monetary system.  And if</w:t>
      </w:r>
      <w:r w:rsidR="00C566A1">
        <w:rPr>
          <w:rFonts w:ascii="Times New Roman" w:hAnsi="Times New Roman" w:cs="Times New Roman"/>
          <w:sz w:val="24"/>
          <w:szCs w:val="24"/>
        </w:rPr>
        <w:t>, as is increasingly recognized,</w:t>
      </w:r>
      <w:r w:rsidR="00051698" w:rsidRPr="002B3F10">
        <w:rPr>
          <w:rFonts w:ascii="Times New Roman" w:hAnsi="Times New Roman" w:cs="Times New Roman"/>
          <w:sz w:val="24"/>
          <w:szCs w:val="24"/>
        </w:rPr>
        <w:t xml:space="preserve"> fixing the flaws in the euro zone wi</w:t>
      </w:r>
      <w:r w:rsidR="00CD49E0">
        <w:rPr>
          <w:rFonts w:ascii="Times New Roman" w:hAnsi="Times New Roman" w:cs="Times New Roman"/>
          <w:sz w:val="24"/>
          <w:szCs w:val="24"/>
        </w:rPr>
        <w:t>ll be hard</w:t>
      </w:r>
      <w:r w:rsidR="00C566A1">
        <w:rPr>
          <w:rFonts w:ascii="Times New Roman" w:hAnsi="Times New Roman" w:cs="Times New Roman"/>
          <w:sz w:val="24"/>
          <w:szCs w:val="24"/>
        </w:rPr>
        <w:t>,</w:t>
      </w:r>
      <w:r w:rsidR="00051698" w:rsidRPr="002B3F10">
        <w:rPr>
          <w:rFonts w:ascii="Times New Roman" w:hAnsi="Times New Roman" w:cs="Times New Roman"/>
          <w:sz w:val="24"/>
          <w:szCs w:val="24"/>
        </w:rPr>
        <w:t xml:space="preserve"> fixing the flaws in the international monetary system will be harder still</w:t>
      </w:r>
      <w:r w:rsidR="00A6120D">
        <w:rPr>
          <w:rFonts w:ascii="Times New Roman" w:hAnsi="Times New Roman" w:cs="Times New Roman"/>
          <w:sz w:val="24"/>
          <w:szCs w:val="24"/>
        </w:rPr>
        <w:t>, for both economic and political reasons</w:t>
      </w:r>
      <w:r w:rsidR="00051698" w:rsidRPr="002B3F10">
        <w:rPr>
          <w:rFonts w:ascii="Times New Roman" w:hAnsi="Times New Roman" w:cs="Times New Roman"/>
          <w:sz w:val="24"/>
          <w:szCs w:val="24"/>
        </w:rPr>
        <w:t>.</w:t>
      </w:r>
      <w:r>
        <w:rPr>
          <w:rFonts w:ascii="Times New Roman" w:hAnsi="Times New Roman" w:cs="Times New Roman"/>
          <w:sz w:val="24"/>
          <w:szCs w:val="24"/>
        </w:rPr>
        <w:t xml:space="preserve">  A growing chorus of skeptical observers insists that creating the euro was a mistake and that</w:t>
      </w:r>
      <w:r w:rsidR="00C566A1">
        <w:rPr>
          <w:rFonts w:ascii="Times New Roman" w:hAnsi="Times New Roman" w:cs="Times New Roman"/>
          <w:sz w:val="24"/>
          <w:szCs w:val="24"/>
        </w:rPr>
        <w:t xml:space="preserve">, given the obstacles to completing Europe’s monetary </w:t>
      </w:r>
      <w:proofErr w:type="gramStart"/>
      <w:r w:rsidR="00C566A1">
        <w:rPr>
          <w:rFonts w:ascii="Times New Roman" w:hAnsi="Times New Roman" w:cs="Times New Roman"/>
          <w:sz w:val="24"/>
          <w:szCs w:val="24"/>
        </w:rPr>
        <w:t>union,</w:t>
      </w:r>
      <w:proofErr w:type="gramEnd"/>
      <w:r>
        <w:rPr>
          <w:rFonts w:ascii="Times New Roman" w:hAnsi="Times New Roman" w:cs="Times New Roman"/>
          <w:sz w:val="24"/>
          <w:szCs w:val="24"/>
        </w:rPr>
        <w:t xml:space="preserve"> the single currency should now be abandoned, either in part or </w:t>
      </w:r>
      <w:r w:rsidR="00F14294">
        <w:rPr>
          <w:rFonts w:ascii="Times New Roman" w:hAnsi="Times New Roman" w:cs="Times New Roman"/>
          <w:sz w:val="24"/>
          <w:szCs w:val="24"/>
        </w:rPr>
        <w:t>entirely</w:t>
      </w:r>
      <w:r>
        <w:rPr>
          <w:rFonts w:ascii="Times New Roman" w:hAnsi="Times New Roman" w:cs="Times New Roman"/>
          <w:sz w:val="24"/>
          <w:szCs w:val="24"/>
        </w:rPr>
        <w:t xml:space="preserve">.  But if the international monetary system suffers from </w:t>
      </w:r>
      <w:r w:rsidR="00CD49E0">
        <w:rPr>
          <w:rFonts w:ascii="Times New Roman" w:hAnsi="Times New Roman" w:cs="Times New Roman"/>
          <w:sz w:val="24"/>
          <w:szCs w:val="24"/>
        </w:rPr>
        <w:t xml:space="preserve">exactly the same </w:t>
      </w:r>
      <w:r>
        <w:rPr>
          <w:rFonts w:ascii="Times New Roman" w:hAnsi="Times New Roman" w:cs="Times New Roman"/>
          <w:sz w:val="24"/>
          <w:szCs w:val="24"/>
        </w:rPr>
        <w:t xml:space="preserve">flaws, </w:t>
      </w:r>
      <w:r w:rsidR="00CD49E0">
        <w:rPr>
          <w:rFonts w:ascii="Times New Roman" w:hAnsi="Times New Roman" w:cs="Times New Roman"/>
          <w:sz w:val="24"/>
          <w:szCs w:val="24"/>
        </w:rPr>
        <w:t xml:space="preserve">and if fixing them will be </w:t>
      </w:r>
      <w:r w:rsidR="00C566A1">
        <w:rPr>
          <w:rFonts w:ascii="Times New Roman" w:hAnsi="Times New Roman" w:cs="Times New Roman"/>
          <w:sz w:val="24"/>
          <w:szCs w:val="24"/>
        </w:rPr>
        <w:t xml:space="preserve">even </w:t>
      </w:r>
      <w:r w:rsidR="00CD49E0">
        <w:rPr>
          <w:rFonts w:ascii="Times New Roman" w:hAnsi="Times New Roman" w:cs="Times New Roman"/>
          <w:sz w:val="24"/>
          <w:szCs w:val="24"/>
        </w:rPr>
        <w:t xml:space="preserve">harder, </w:t>
      </w:r>
      <w:r>
        <w:rPr>
          <w:rFonts w:ascii="Times New Roman" w:hAnsi="Times New Roman" w:cs="Times New Roman"/>
          <w:sz w:val="24"/>
          <w:szCs w:val="24"/>
        </w:rPr>
        <w:t>then what aspects of early 21</w:t>
      </w:r>
      <w:r w:rsidRPr="00B4513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globalization should they similarly insist on abandoning, either in </w:t>
      </w:r>
      <w:r w:rsidR="00A6120D">
        <w:rPr>
          <w:rFonts w:ascii="Times New Roman" w:hAnsi="Times New Roman" w:cs="Times New Roman"/>
          <w:sz w:val="24"/>
          <w:szCs w:val="24"/>
        </w:rPr>
        <w:t>part or completely?</w:t>
      </w:r>
    </w:p>
    <w:p w:rsidR="00C566A1" w:rsidRDefault="00C566A1" w:rsidP="00C566A1">
      <w:pPr>
        <w:spacing w:line="240" w:lineRule="auto"/>
        <w:jc w:val="center"/>
        <w:rPr>
          <w:rFonts w:ascii="Times New Roman" w:hAnsi="Times New Roman" w:cs="Times New Roman"/>
          <w:sz w:val="24"/>
          <w:szCs w:val="24"/>
        </w:rPr>
      </w:pPr>
      <w:r w:rsidRPr="00C566A1">
        <w:rPr>
          <w:rFonts w:ascii="Times New Roman" w:hAnsi="Times New Roman" w:cs="Times New Roman"/>
          <w:sz w:val="24"/>
          <w:szCs w:val="24"/>
        </w:rPr>
        <w:t>* * * * *</w:t>
      </w:r>
    </w:p>
    <w:p w:rsidR="00C566A1" w:rsidRPr="00C566A1" w:rsidRDefault="00C966E8" w:rsidP="00C566A1">
      <w:pPr>
        <w:spacing w:line="240" w:lineRule="auto"/>
        <w:rPr>
          <w:rFonts w:ascii="Times New Roman" w:hAnsi="Times New Roman" w:cs="Times New Roman"/>
          <w:sz w:val="24"/>
          <w:szCs w:val="24"/>
        </w:rPr>
      </w:pPr>
      <w:r>
        <w:rPr>
          <w:rFonts w:ascii="Times New Roman" w:hAnsi="Times New Roman" w:cs="Times New Roman"/>
          <w:sz w:val="24"/>
          <w:szCs w:val="24"/>
        </w:rPr>
        <w:tab/>
        <w:t>The problems of Europe’s monetary union will not be news to aficionados of the theory of optim</w:t>
      </w:r>
      <w:r w:rsidR="00A6120D">
        <w:rPr>
          <w:rFonts w:ascii="Times New Roman" w:hAnsi="Times New Roman" w:cs="Times New Roman"/>
          <w:sz w:val="24"/>
          <w:szCs w:val="24"/>
        </w:rPr>
        <w:t>um currency areas</w:t>
      </w:r>
      <w:r>
        <w:rPr>
          <w:rFonts w:ascii="Times New Roman" w:hAnsi="Times New Roman" w:cs="Times New Roman"/>
          <w:sz w:val="24"/>
          <w:szCs w:val="24"/>
        </w:rPr>
        <w:t xml:space="preserve">.  A first problem is the absence of an adequate adjustment mechanism </w:t>
      </w:r>
      <w:r w:rsidR="00961AC8">
        <w:rPr>
          <w:rFonts w:ascii="Times New Roman" w:hAnsi="Times New Roman" w:cs="Times New Roman"/>
          <w:sz w:val="24"/>
          <w:szCs w:val="24"/>
        </w:rPr>
        <w:t>to correct</w:t>
      </w:r>
      <w:r w:rsidR="006710E3">
        <w:rPr>
          <w:rFonts w:ascii="Times New Roman" w:hAnsi="Times New Roman" w:cs="Times New Roman"/>
          <w:sz w:val="24"/>
          <w:szCs w:val="24"/>
        </w:rPr>
        <w:t xml:space="preserve"> </w:t>
      </w:r>
      <w:r>
        <w:rPr>
          <w:rFonts w:ascii="Times New Roman" w:hAnsi="Times New Roman" w:cs="Times New Roman"/>
          <w:sz w:val="24"/>
          <w:szCs w:val="24"/>
        </w:rPr>
        <w:t xml:space="preserve">imbalances </w:t>
      </w:r>
      <w:r w:rsidR="00961AC8">
        <w:rPr>
          <w:rFonts w:ascii="Times New Roman" w:hAnsi="Times New Roman" w:cs="Times New Roman"/>
          <w:sz w:val="24"/>
          <w:szCs w:val="24"/>
        </w:rPr>
        <w:t>among</w:t>
      </w:r>
      <w:r>
        <w:rPr>
          <w:rFonts w:ascii="Times New Roman" w:hAnsi="Times New Roman" w:cs="Times New Roman"/>
          <w:sz w:val="24"/>
          <w:szCs w:val="24"/>
        </w:rPr>
        <w:t xml:space="preserve"> </w:t>
      </w:r>
      <w:r w:rsidR="00961AC8">
        <w:rPr>
          <w:rFonts w:ascii="Times New Roman" w:hAnsi="Times New Roman" w:cs="Times New Roman"/>
          <w:sz w:val="24"/>
          <w:szCs w:val="24"/>
        </w:rPr>
        <w:t>member</w:t>
      </w:r>
      <w:r>
        <w:rPr>
          <w:rFonts w:ascii="Times New Roman" w:hAnsi="Times New Roman" w:cs="Times New Roman"/>
          <w:sz w:val="24"/>
          <w:szCs w:val="24"/>
        </w:rPr>
        <w:t xml:space="preserve"> states.  </w:t>
      </w:r>
      <w:r w:rsidR="006710E3">
        <w:rPr>
          <w:rFonts w:ascii="Times New Roman" w:hAnsi="Times New Roman" w:cs="Times New Roman"/>
          <w:sz w:val="24"/>
          <w:szCs w:val="24"/>
        </w:rPr>
        <w:t>No longer possessing a</w:t>
      </w:r>
      <w:r>
        <w:rPr>
          <w:rFonts w:ascii="Times New Roman" w:hAnsi="Times New Roman" w:cs="Times New Roman"/>
          <w:sz w:val="24"/>
          <w:szCs w:val="24"/>
        </w:rPr>
        <w:t xml:space="preserve"> national currency</w:t>
      </w:r>
      <w:r w:rsidR="006710E3">
        <w:rPr>
          <w:rFonts w:ascii="Times New Roman" w:hAnsi="Times New Roman" w:cs="Times New Roman"/>
          <w:sz w:val="24"/>
          <w:szCs w:val="24"/>
        </w:rPr>
        <w:t>, members of the euro area are not able to</w:t>
      </w:r>
      <w:r w:rsidR="00FB0C02">
        <w:rPr>
          <w:rFonts w:ascii="Times New Roman" w:hAnsi="Times New Roman" w:cs="Times New Roman"/>
          <w:sz w:val="24"/>
          <w:szCs w:val="24"/>
        </w:rPr>
        <w:t xml:space="preserve"> resort to external devaluation</w:t>
      </w:r>
      <w:r w:rsidR="00961AC8">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6710E3">
        <w:rPr>
          <w:rFonts w:ascii="Times New Roman" w:hAnsi="Times New Roman" w:cs="Times New Roman"/>
          <w:sz w:val="24"/>
          <w:szCs w:val="24"/>
        </w:rPr>
        <w:t>way of</w:t>
      </w:r>
      <w:r>
        <w:rPr>
          <w:rFonts w:ascii="Times New Roman" w:hAnsi="Times New Roman" w:cs="Times New Roman"/>
          <w:sz w:val="24"/>
          <w:szCs w:val="24"/>
        </w:rPr>
        <w:t xml:space="preserve"> restoring in</w:t>
      </w:r>
      <w:r w:rsidR="00A6120D">
        <w:rPr>
          <w:rFonts w:ascii="Times New Roman" w:hAnsi="Times New Roman" w:cs="Times New Roman"/>
          <w:sz w:val="24"/>
          <w:szCs w:val="24"/>
        </w:rPr>
        <w:t>ternational competitiveness, while</w:t>
      </w:r>
      <w:r>
        <w:rPr>
          <w:rFonts w:ascii="Times New Roman" w:hAnsi="Times New Roman" w:cs="Times New Roman"/>
          <w:sz w:val="24"/>
          <w:szCs w:val="24"/>
        </w:rPr>
        <w:t xml:space="preserve"> the alternative of internal devaluation </w:t>
      </w:r>
      <w:r w:rsidR="00961AC8">
        <w:rPr>
          <w:rFonts w:ascii="Times New Roman" w:hAnsi="Times New Roman" w:cs="Times New Roman"/>
          <w:sz w:val="24"/>
          <w:szCs w:val="24"/>
        </w:rPr>
        <w:t xml:space="preserve">(reducing wages and costs) </w:t>
      </w:r>
      <w:r w:rsidR="006710E3">
        <w:rPr>
          <w:rFonts w:ascii="Times New Roman" w:hAnsi="Times New Roman" w:cs="Times New Roman"/>
          <w:sz w:val="24"/>
          <w:szCs w:val="24"/>
        </w:rPr>
        <w:t xml:space="preserve">is excruciatingly </w:t>
      </w:r>
      <w:r>
        <w:rPr>
          <w:rFonts w:ascii="Times New Roman" w:hAnsi="Times New Roman" w:cs="Times New Roman"/>
          <w:sz w:val="24"/>
          <w:szCs w:val="24"/>
        </w:rPr>
        <w:t xml:space="preserve">slow.  Since debts are no longer denominated in the national currency – they are denominated </w:t>
      </w:r>
      <w:r w:rsidR="00961AC8">
        <w:rPr>
          <w:rFonts w:ascii="Times New Roman" w:hAnsi="Times New Roman" w:cs="Times New Roman"/>
          <w:sz w:val="24"/>
          <w:szCs w:val="24"/>
        </w:rPr>
        <w:t xml:space="preserve">instead </w:t>
      </w:r>
      <w:r>
        <w:rPr>
          <w:rFonts w:ascii="Times New Roman" w:hAnsi="Times New Roman" w:cs="Times New Roman"/>
          <w:sz w:val="24"/>
          <w:szCs w:val="24"/>
        </w:rPr>
        <w:t xml:space="preserve">in the currency of the monetary union – internal devaluation has the same adverse balance-sheet effects as external devaluation for a country with foreign-currency-denominated debt.  </w:t>
      </w:r>
      <w:r w:rsidR="00D57B3D">
        <w:rPr>
          <w:rFonts w:ascii="Times New Roman" w:hAnsi="Times New Roman" w:cs="Times New Roman"/>
          <w:sz w:val="24"/>
          <w:szCs w:val="24"/>
        </w:rPr>
        <w:t>Internal devaluation for a member of the euro area, like external devaluation</w:t>
      </w:r>
      <w:r w:rsidR="00B245A7">
        <w:rPr>
          <w:rFonts w:ascii="Times New Roman" w:hAnsi="Times New Roman" w:cs="Times New Roman"/>
          <w:sz w:val="24"/>
          <w:szCs w:val="24"/>
        </w:rPr>
        <w:t xml:space="preserve"> for an economy with an aggregate currency mismatch on its national balance sheet, may only aggravate the problem it is intended to solve.  </w:t>
      </w:r>
      <w:r w:rsidR="001363EF">
        <w:rPr>
          <w:rFonts w:ascii="Times New Roman" w:hAnsi="Times New Roman" w:cs="Times New Roman"/>
          <w:sz w:val="24"/>
          <w:szCs w:val="24"/>
        </w:rPr>
        <w:t>The result is to leave the heavily indebted, uncompetitive countries of the euro</w:t>
      </w:r>
      <w:r w:rsidR="00F14294">
        <w:rPr>
          <w:rFonts w:ascii="Times New Roman" w:hAnsi="Times New Roman" w:cs="Times New Roman"/>
          <w:sz w:val="24"/>
          <w:szCs w:val="24"/>
        </w:rPr>
        <w:t xml:space="preserve"> </w:t>
      </w:r>
      <w:r w:rsidR="001363EF">
        <w:rPr>
          <w:rFonts w:ascii="Times New Roman" w:hAnsi="Times New Roman" w:cs="Times New Roman"/>
          <w:sz w:val="24"/>
          <w:szCs w:val="24"/>
        </w:rPr>
        <w:t>area between a rock and a hard place.</w:t>
      </w:r>
    </w:p>
    <w:p w:rsidR="00C566A1" w:rsidRDefault="00B245A7" w:rsidP="00C566A1">
      <w:pPr>
        <w:spacing w:line="240" w:lineRule="auto"/>
        <w:rPr>
          <w:rFonts w:ascii="Times New Roman" w:hAnsi="Times New Roman" w:cs="Times New Roman"/>
          <w:sz w:val="24"/>
          <w:szCs w:val="24"/>
        </w:rPr>
      </w:pPr>
      <w:r>
        <w:rPr>
          <w:rFonts w:ascii="Times New Roman" w:hAnsi="Times New Roman" w:cs="Times New Roman"/>
          <w:sz w:val="24"/>
          <w:szCs w:val="24"/>
        </w:rPr>
        <w:tab/>
        <w:t>Given the difficulties of restoring competitiveness when it is lost and growing out from under a burden of excessive debts, Europe has sought, not unreasonably, to preven</w:t>
      </w:r>
      <w:r w:rsidR="00EC1DB3">
        <w:rPr>
          <w:rFonts w:ascii="Times New Roman" w:hAnsi="Times New Roman" w:cs="Times New Roman"/>
          <w:sz w:val="24"/>
          <w:szCs w:val="24"/>
        </w:rPr>
        <w:t xml:space="preserve">t these </w:t>
      </w:r>
      <w:r w:rsidR="00EC1DB3">
        <w:rPr>
          <w:rFonts w:ascii="Times New Roman" w:hAnsi="Times New Roman" w:cs="Times New Roman"/>
          <w:sz w:val="24"/>
          <w:szCs w:val="24"/>
        </w:rPr>
        <w:lastRenderedPageBreak/>
        <w:t>problems from arising</w:t>
      </w:r>
      <w:r>
        <w:rPr>
          <w:rFonts w:ascii="Times New Roman" w:hAnsi="Times New Roman" w:cs="Times New Roman"/>
          <w:sz w:val="24"/>
          <w:szCs w:val="24"/>
        </w:rPr>
        <w:t xml:space="preserve"> in the first place.  </w:t>
      </w:r>
      <w:r w:rsidR="00551F07">
        <w:rPr>
          <w:rFonts w:ascii="Times New Roman" w:hAnsi="Times New Roman" w:cs="Times New Roman"/>
          <w:sz w:val="24"/>
          <w:szCs w:val="24"/>
        </w:rPr>
        <w:t xml:space="preserve">The early focus, in the Stability and Growth Pact and </w:t>
      </w:r>
      <w:r w:rsidR="00EC1DB3">
        <w:rPr>
          <w:rFonts w:ascii="Times New Roman" w:hAnsi="Times New Roman" w:cs="Times New Roman"/>
          <w:sz w:val="24"/>
          <w:szCs w:val="24"/>
        </w:rPr>
        <w:t>its</w:t>
      </w:r>
      <w:r w:rsidR="005559FE">
        <w:rPr>
          <w:rFonts w:ascii="Times New Roman" w:hAnsi="Times New Roman" w:cs="Times New Roman"/>
          <w:sz w:val="24"/>
          <w:szCs w:val="24"/>
        </w:rPr>
        <w:t xml:space="preserve"> associated </w:t>
      </w:r>
      <w:r w:rsidR="00551F07">
        <w:rPr>
          <w:rFonts w:ascii="Times New Roman" w:hAnsi="Times New Roman" w:cs="Times New Roman"/>
          <w:sz w:val="24"/>
          <w:szCs w:val="24"/>
        </w:rPr>
        <w:t>Excessive Deficit Procedure, was on the use of exte</w:t>
      </w:r>
      <w:r w:rsidR="00EC1DB3">
        <w:rPr>
          <w:rFonts w:ascii="Times New Roman" w:hAnsi="Times New Roman" w:cs="Times New Roman"/>
          <w:sz w:val="24"/>
          <w:szCs w:val="24"/>
        </w:rPr>
        <w:t>rnal surveillance and</w:t>
      </w:r>
      <w:r w:rsidR="00551F07">
        <w:rPr>
          <w:rFonts w:ascii="Times New Roman" w:hAnsi="Times New Roman" w:cs="Times New Roman"/>
          <w:sz w:val="24"/>
          <w:szCs w:val="24"/>
        </w:rPr>
        <w:t xml:space="preserve"> sanctions to prevent budget deficits from rising to dangerous levels.  </w:t>
      </w:r>
      <w:r w:rsidR="000B3255">
        <w:rPr>
          <w:rFonts w:ascii="Times New Roman" w:hAnsi="Times New Roman" w:cs="Times New Roman"/>
          <w:sz w:val="24"/>
          <w:szCs w:val="24"/>
        </w:rPr>
        <w:t>The well-known reference value for activating the procedure was a budget deficit in excess of 3 per cent of GDP.</w:t>
      </w:r>
      <w:r w:rsidR="005559FE">
        <w:rPr>
          <w:rFonts w:ascii="Times New Roman" w:hAnsi="Times New Roman" w:cs="Times New Roman"/>
          <w:sz w:val="24"/>
          <w:szCs w:val="24"/>
        </w:rPr>
        <w:t xml:space="preserve">  </w:t>
      </w:r>
      <w:r w:rsidR="00551F07">
        <w:rPr>
          <w:rFonts w:ascii="Times New Roman" w:hAnsi="Times New Roman" w:cs="Times New Roman"/>
          <w:sz w:val="24"/>
          <w:szCs w:val="24"/>
        </w:rPr>
        <w:t xml:space="preserve">But there were problems of incentive compatibility; when the two largest members of the euro area, Germany and France, were able to </w:t>
      </w:r>
      <w:r w:rsidR="00FB0C02">
        <w:rPr>
          <w:rFonts w:ascii="Times New Roman" w:hAnsi="Times New Roman" w:cs="Times New Roman"/>
          <w:sz w:val="24"/>
          <w:szCs w:val="24"/>
        </w:rPr>
        <w:t>evade</w:t>
      </w:r>
      <w:r w:rsidR="00551F07">
        <w:rPr>
          <w:rFonts w:ascii="Times New Roman" w:hAnsi="Times New Roman" w:cs="Times New Roman"/>
          <w:sz w:val="24"/>
          <w:szCs w:val="24"/>
        </w:rPr>
        <w:t xml:space="preserve"> the application of the Excessive Deficit</w:t>
      </w:r>
      <w:r w:rsidR="00EC1DB3">
        <w:rPr>
          <w:rFonts w:ascii="Times New Roman" w:hAnsi="Times New Roman" w:cs="Times New Roman"/>
          <w:sz w:val="24"/>
          <w:szCs w:val="24"/>
        </w:rPr>
        <w:t xml:space="preserve"> Procedure in November 2003</w:t>
      </w:r>
      <w:r w:rsidR="00551F07">
        <w:rPr>
          <w:rFonts w:ascii="Times New Roman" w:hAnsi="Times New Roman" w:cs="Times New Roman"/>
          <w:sz w:val="24"/>
          <w:szCs w:val="24"/>
        </w:rPr>
        <w:t xml:space="preserve">, it became harder to credibly threaten other countries.  </w:t>
      </w:r>
      <w:r w:rsidR="005559FE">
        <w:rPr>
          <w:rFonts w:ascii="Times New Roman" w:hAnsi="Times New Roman" w:cs="Times New Roman"/>
          <w:sz w:val="24"/>
          <w:szCs w:val="24"/>
        </w:rPr>
        <w:t xml:space="preserve">There was no requirement </w:t>
      </w:r>
      <w:r w:rsidR="00961AC8">
        <w:rPr>
          <w:rFonts w:ascii="Times New Roman" w:hAnsi="Times New Roman" w:cs="Times New Roman"/>
          <w:sz w:val="24"/>
          <w:szCs w:val="24"/>
        </w:rPr>
        <w:t>of</w:t>
      </w:r>
      <w:r w:rsidR="005559FE">
        <w:rPr>
          <w:rFonts w:ascii="Times New Roman" w:hAnsi="Times New Roman" w:cs="Times New Roman"/>
          <w:sz w:val="24"/>
          <w:szCs w:val="24"/>
        </w:rPr>
        <w:t xml:space="preserve"> faster elimination of excessive deficits for countries with larger debts.  There was no allowance for the fact that competitiveness problems could arise owing to the behavior of the private rather than the public sector</w:t>
      </w:r>
      <w:r w:rsidR="00FB0C02">
        <w:rPr>
          <w:rFonts w:ascii="Times New Roman" w:hAnsi="Times New Roman" w:cs="Times New Roman"/>
          <w:sz w:val="24"/>
          <w:szCs w:val="24"/>
        </w:rPr>
        <w:t xml:space="preserve"> – that t</w:t>
      </w:r>
      <w:r w:rsidR="005559FE">
        <w:rPr>
          <w:rFonts w:ascii="Times New Roman" w:hAnsi="Times New Roman" w:cs="Times New Roman"/>
          <w:sz w:val="24"/>
          <w:szCs w:val="24"/>
        </w:rPr>
        <w:t>here could be excessive accumulation of private debt</w:t>
      </w:r>
      <w:r w:rsidR="00FB0C02">
        <w:rPr>
          <w:rFonts w:ascii="Times New Roman" w:hAnsi="Times New Roman" w:cs="Times New Roman"/>
          <w:sz w:val="24"/>
          <w:szCs w:val="24"/>
        </w:rPr>
        <w:t xml:space="preserve"> and that p</w:t>
      </w:r>
      <w:r w:rsidR="005559FE">
        <w:rPr>
          <w:rFonts w:ascii="Times New Roman" w:hAnsi="Times New Roman" w:cs="Times New Roman"/>
          <w:sz w:val="24"/>
          <w:szCs w:val="24"/>
        </w:rPr>
        <w:t>roblems of competitiveness could manifest themselves not in chronic budget deficits but in rapidly rising unit labor costs.</w:t>
      </w:r>
      <w:r w:rsidR="005559FE">
        <w:rPr>
          <w:rStyle w:val="FootnoteReference"/>
          <w:rFonts w:ascii="Times New Roman" w:hAnsi="Times New Roman" w:cs="Times New Roman"/>
          <w:sz w:val="24"/>
          <w:szCs w:val="24"/>
        </w:rPr>
        <w:footnoteReference w:id="2"/>
      </w:r>
      <w:r w:rsidR="005559FE">
        <w:rPr>
          <w:rFonts w:ascii="Times New Roman" w:hAnsi="Times New Roman" w:cs="Times New Roman"/>
          <w:sz w:val="24"/>
          <w:szCs w:val="24"/>
        </w:rPr>
        <w:t xml:space="preserve">  </w:t>
      </w:r>
    </w:p>
    <w:p w:rsidR="00551F07" w:rsidRDefault="000B3255" w:rsidP="00C566A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EU has now tried, once again, to correct these deficiencies.  It has advanced six pieces of legislation – </w:t>
      </w:r>
      <w:r w:rsidR="00F14294">
        <w:rPr>
          <w:rFonts w:ascii="Times New Roman" w:hAnsi="Times New Roman" w:cs="Times New Roman"/>
          <w:sz w:val="24"/>
          <w:szCs w:val="24"/>
        </w:rPr>
        <w:t>informally known as the</w:t>
      </w:r>
      <w:r w:rsidR="00FB0C02">
        <w:rPr>
          <w:rFonts w:ascii="Times New Roman" w:hAnsi="Times New Roman" w:cs="Times New Roman"/>
          <w:sz w:val="24"/>
          <w:szCs w:val="24"/>
        </w:rPr>
        <w:t xml:space="preserve"> “six pack” – </w:t>
      </w:r>
      <w:r>
        <w:rPr>
          <w:rFonts w:ascii="Times New Roman" w:hAnsi="Times New Roman" w:cs="Times New Roman"/>
          <w:sz w:val="24"/>
          <w:szCs w:val="24"/>
        </w:rPr>
        <w:t>to prevent and correct macroeconomic im</w:t>
      </w:r>
      <w:r w:rsidR="00FB0C02">
        <w:rPr>
          <w:rFonts w:ascii="Times New Roman" w:hAnsi="Times New Roman" w:cs="Times New Roman"/>
          <w:sz w:val="24"/>
          <w:szCs w:val="24"/>
        </w:rPr>
        <w:t>balances.  Rather than having</w:t>
      </w:r>
      <w:r>
        <w:rPr>
          <w:rFonts w:ascii="Times New Roman" w:hAnsi="Times New Roman" w:cs="Times New Roman"/>
          <w:sz w:val="24"/>
          <w:szCs w:val="24"/>
        </w:rPr>
        <w:t xml:space="preserve"> member states vote to accept a recommendation by the European Commission that a country be required to take corrective action, the Commission’s recommendation will now be adopted unless a majority of member states vote</w:t>
      </w:r>
      <w:r w:rsidR="00961AC8">
        <w:rPr>
          <w:rFonts w:ascii="Times New Roman" w:hAnsi="Times New Roman" w:cs="Times New Roman"/>
          <w:sz w:val="24"/>
          <w:szCs w:val="24"/>
        </w:rPr>
        <w:t>s</w:t>
      </w:r>
      <w:r>
        <w:rPr>
          <w:rFonts w:ascii="Times New Roman" w:hAnsi="Times New Roman" w:cs="Times New Roman"/>
          <w:sz w:val="24"/>
          <w:szCs w:val="24"/>
        </w:rPr>
        <w:t xml:space="preserve"> against.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There will be numerical benchmarks for debt reduction</w:t>
      </w:r>
      <w:r w:rsidR="00FB0C02">
        <w:rPr>
          <w:rFonts w:ascii="Times New Roman" w:hAnsi="Times New Roman" w:cs="Times New Roman"/>
          <w:sz w:val="24"/>
          <w:szCs w:val="24"/>
        </w:rPr>
        <w:t xml:space="preserve">: </w:t>
      </w:r>
      <w:r>
        <w:rPr>
          <w:rFonts w:ascii="Times New Roman" w:hAnsi="Times New Roman" w:cs="Times New Roman"/>
          <w:sz w:val="24"/>
          <w:szCs w:val="24"/>
        </w:rPr>
        <w:t>countries with heavier debts will be required to take faster corrective action.  A</w:t>
      </w:r>
      <w:r w:rsidR="00961AC8">
        <w:rPr>
          <w:rFonts w:ascii="Times New Roman" w:hAnsi="Times New Roman" w:cs="Times New Roman"/>
          <w:sz w:val="24"/>
          <w:szCs w:val="24"/>
        </w:rPr>
        <w:t>n</w:t>
      </w:r>
      <w:r>
        <w:rPr>
          <w:rFonts w:ascii="Times New Roman" w:hAnsi="Times New Roman" w:cs="Times New Roman"/>
          <w:sz w:val="24"/>
          <w:szCs w:val="24"/>
        </w:rPr>
        <w:t xml:space="preserve"> Excessive Imbalances Procedure will addre</w:t>
      </w:r>
      <w:r w:rsidR="006710E3">
        <w:rPr>
          <w:rFonts w:ascii="Times New Roman" w:hAnsi="Times New Roman" w:cs="Times New Roman"/>
          <w:sz w:val="24"/>
          <w:szCs w:val="24"/>
        </w:rPr>
        <w:t xml:space="preserve">ss problems of competitiveness arising for reasons </w:t>
      </w:r>
      <w:r w:rsidR="00961AC8">
        <w:rPr>
          <w:rFonts w:ascii="Times New Roman" w:hAnsi="Times New Roman" w:cs="Times New Roman"/>
          <w:sz w:val="24"/>
          <w:szCs w:val="24"/>
        </w:rPr>
        <w:t>other than</w:t>
      </w:r>
      <w:r w:rsidR="006710E3">
        <w:rPr>
          <w:rFonts w:ascii="Times New Roman" w:hAnsi="Times New Roman" w:cs="Times New Roman"/>
          <w:sz w:val="24"/>
          <w:szCs w:val="24"/>
        </w:rPr>
        <w:t xml:space="preserve"> budget deficits.  Countries will be graded according </w:t>
      </w:r>
      <w:r w:rsidR="00A6120D">
        <w:rPr>
          <w:rFonts w:ascii="Times New Roman" w:hAnsi="Times New Roman" w:cs="Times New Roman"/>
          <w:sz w:val="24"/>
          <w:szCs w:val="24"/>
        </w:rPr>
        <w:t>to their performance on a range</w:t>
      </w:r>
      <w:r w:rsidR="006710E3">
        <w:rPr>
          <w:rFonts w:ascii="Times New Roman" w:hAnsi="Times New Roman" w:cs="Times New Roman"/>
          <w:sz w:val="24"/>
          <w:szCs w:val="24"/>
        </w:rPr>
        <w:t xml:space="preserve"> of indicators affecting their competitiveness, and those receiving failing grades will be required to submit a “corrective action plan” and to make non-interest-bearing deposits or pay fines </w:t>
      </w:r>
      <w:r w:rsidR="00EC1DB3">
        <w:rPr>
          <w:rFonts w:ascii="Times New Roman" w:hAnsi="Times New Roman" w:cs="Times New Roman"/>
          <w:sz w:val="24"/>
          <w:szCs w:val="24"/>
        </w:rPr>
        <w:t>if they fail</w:t>
      </w:r>
      <w:r w:rsidR="006710E3">
        <w:rPr>
          <w:rFonts w:ascii="Times New Roman" w:hAnsi="Times New Roman" w:cs="Times New Roman"/>
          <w:sz w:val="24"/>
          <w:szCs w:val="24"/>
        </w:rPr>
        <w:t xml:space="preserve"> to submit an adequate plan or to meet its schedule and deadlines.  </w:t>
      </w:r>
    </w:p>
    <w:p w:rsidR="006710E3" w:rsidRDefault="006710E3" w:rsidP="00C566A1">
      <w:pPr>
        <w:spacing w:line="240" w:lineRule="auto"/>
        <w:rPr>
          <w:rFonts w:ascii="Times New Roman" w:hAnsi="Times New Roman" w:cs="Times New Roman"/>
          <w:sz w:val="24"/>
          <w:szCs w:val="24"/>
        </w:rPr>
      </w:pPr>
      <w:r>
        <w:rPr>
          <w:rFonts w:ascii="Times New Roman" w:hAnsi="Times New Roman" w:cs="Times New Roman"/>
          <w:sz w:val="24"/>
          <w:szCs w:val="24"/>
        </w:rPr>
        <w:tab/>
      </w:r>
      <w:r w:rsidR="00FB0C02">
        <w:rPr>
          <w:rFonts w:ascii="Times New Roman" w:hAnsi="Times New Roman" w:cs="Times New Roman"/>
          <w:sz w:val="24"/>
          <w:szCs w:val="24"/>
        </w:rPr>
        <w:t>Only time will tell w</w:t>
      </w:r>
      <w:r>
        <w:rPr>
          <w:rFonts w:ascii="Times New Roman" w:hAnsi="Times New Roman" w:cs="Times New Roman"/>
          <w:sz w:val="24"/>
          <w:szCs w:val="24"/>
        </w:rPr>
        <w:t>hether these strengthened rule</w:t>
      </w:r>
      <w:r w:rsidR="00EC1DB3">
        <w:rPr>
          <w:rFonts w:ascii="Times New Roman" w:hAnsi="Times New Roman" w:cs="Times New Roman"/>
          <w:sz w:val="24"/>
          <w:szCs w:val="24"/>
        </w:rPr>
        <w:t>s and procedures will</w:t>
      </w:r>
      <w:r w:rsidR="00961AC8">
        <w:rPr>
          <w:rFonts w:ascii="Times New Roman" w:hAnsi="Times New Roman" w:cs="Times New Roman"/>
          <w:sz w:val="24"/>
          <w:szCs w:val="24"/>
        </w:rPr>
        <w:t xml:space="preserve"> </w:t>
      </w:r>
      <w:r w:rsidR="00F14294">
        <w:rPr>
          <w:rFonts w:ascii="Times New Roman" w:hAnsi="Times New Roman" w:cs="Times New Roman"/>
          <w:sz w:val="24"/>
          <w:szCs w:val="24"/>
        </w:rPr>
        <w:t>prevent major</w:t>
      </w:r>
      <w:r>
        <w:rPr>
          <w:rFonts w:ascii="Times New Roman" w:hAnsi="Times New Roman" w:cs="Times New Roman"/>
          <w:sz w:val="24"/>
          <w:szCs w:val="24"/>
        </w:rPr>
        <w:t xml:space="preserve"> problems of competitiveness and over-indebtedness from arising.  The failure of their </w:t>
      </w:r>
      <w:r w:rsidR="00F14294">
        <w:rPr>
          <w:rFonts w:ascii="Times New Roman" w:hAnsi="Times New Roman" w:cs="Times New Roman"/>
          <w:sz w:val="24"/>
          <w:szCs w:val="24"/>
        </w:rPr>
        <w:t>p</w:t>
      </w:r>
      <w:r>
        <w:rPr>
          <w:rFonts w:ascii="Times New Roman" w:hAnsi="Times New Roman" w:cs="Times New Roman"/>
          <w:sz w:val="24"/>
          <w:szCs w:val="24"/>
        </w:rPr>
        <w:t xml:space="preserve">redecessors to do so is one reason why many observers now </w:t>
      </w:r>
      <w:r w:rsidR="00EC1DB3">
        <w:rPr>
          <w:rFonts w:ascii="Times New Roman" w:hAnsi="Times New Roman" w:cs="Times New Roman"/>
          <w:sz w:val="24"/>
          <w:szCs w:val="24"/>
        </w:rPr>
        <w:t xml:space="preserve">skeptical. </w:t>
      </w:r>
      <w:r w:rsidR="00FB0C02">
        <w:rPr>
          <w:rFonts w:ascii="Times New Roman" w:hAnsi="Times New Roman" w:cs="Times New Roman"/>
          <w:sz w:val="24"/>
          <w:szCs w:val="24"/>
        </w:rPr>
        <w:t xml:space="preserve"> </w:t>
      </w:r>
      <w:r w:rsidR="00EC1DB3">
        <w:rPr>
          <w:rFonts w:ascii="Times New Roman" w:hAnsi="Times New Roman" w:cs="Times New Roman"/>
          <w:sz w:val="24"/>
          <w:szCs w:val="24"/>
        </w:rPr>
        <w:t>It is why th</w:t>
      </w:r>
      <w:r w:rsidR="00472877">
        <w:rPr>
          <w:rFonts w:ascii="Times New Roman" w:hAnsi="Times New Roman" w:cs="Times New Roman"/>
          <w:sz w:val="24"/>
          <w:szCs w:val="24"/>
        </w:rPr>
        <w:t>ey</w:t>
      </w:r>
      <w:r w:rsidR="00EC1DB3">
        <w:rPr>
          <w:rFonts w:ascii="Times New Roman" w:hAnsi="Times New Roman" w:cs="Times New Roman"/>
          <w:sz w:val="24"/>
          <w:szCs w:val="24"/>
        </w:rPr>
        <w:t xml:space="preserve"> </w:t>
      </w:r>
      <w:r>
        <w:rPr>
          <w:rFonts w:ascii="Times New Roman" w:hAnsi="Times New Roman" w:cs="Times New Roman"/>
          <w:sz w:val="24"/>
          <w:szCs w:val="24"/>
        </w:rPr>
        <w:t>argue that the members of the euro area were reckless to abandon their own currencies and forsake exchange rate adjustment as a mechanism for restoring competitiveness.</w:t>
      </w:r>
    </w:p>
    <w:p w:rsidR="00EC4A52" w:rsidRDefault="00472877" w:rsidP="00C566A1">
      <w:pPr>
        <w:spacing w:line="240" w:lineRule="auto"/>
        <w:rPr>
          <w:rFonts w:ascii="Times New Roman" w:hAnsi="Times New Roman" w:cs="Times New Roman"/>
          <w:sz w:val="24"/>
          <w:szCs w:val="24"/>
        </w:rPr>
      </w:pPr>
      <w:r>
        <w:rPr>
          <w:rFonts w:ascii="Times New Roman" w:hAnsi="Times New Roman" w:cs="Times New Roman"/>
          <w:sz w:val="24"/>
          <w:szCs w:val="24"/>
        </w:rPr>
        <w:tab/>
        <w:t>This flaw in Europe’</w:t>
      </w:r>
      <w:r w:rsidR="00EC4A52">
        <w:rPr>
          <w:rFonts w:ascii="Times New Roman" w:hAnsi="Times New Roman" w:cs="Times New Roman"/>
          <w:sz w:val="24"/>
          <w:szCs w:val="24"/>
        </w:rPr>
        <w:t>s monetary union has a</w:t>
      </w:r>
      <w:r w:rsidR="00A6120D">
        <w:rPr>
          <w:rFonts w:ascii="Times New Roman" w:hAnsi="Times New Roman" w:cs="Times New Roman"/>
          <w:sz w:val="24"/>
          <w:szCs w:val="24"/>
        </w:rPr>
        <w:t xml:space="preserve">n obvious parallel </w:t>
      </w:r>
      <w:r>
        <w:rPr>
          <w:rFonts w:ascii="Times New Roman" w:hAnsi="Times New Roman" w:cs="Times New Roman"/>
          <w:sz w:val="24"/>
          <w:szCs w:val="24"/>
        </w:rPr>
        <w:t xml:space="preserve">in the problems of the international monetary system.  </w:t>
      </w:r>
      <w:r w:rsidR="00EC4A52">
        <w:rPr>
          <w:rFonts w:ascii="Times New Roman" w:hAnsi="Times New Roman" w:cs="Times New Roman"/>
          <w:sz w:val="24"/>
          <w:szCs w:val="24"/>
        </w:rPr>
        <w:t xml:space="preserve">The absence of an adequate adjustment mechanism is referred to in this context as the “n-1 problem” – that in a world of n currencies there are only n-1 exchange rates.  </w:t>
      </w:r>
      <w:proofErr w:type="gramStart"/>
      <w:r w:rsidR="00EC4A52">
        <w:rPr>
          <w:rFonts w:ascii="Times New Roman" w:hAnsi="Times New Roman" w:cs="Times New Roman"/>
          <w:sz w:val="24"/>
          <w:szCs w:val="24"/>
        </w:rPr>
        <w:t>If other countries evince “fear of floating” (</w:t>
      </w:r>
      <w:proofErr w:type="spellStart"/>
      <w:r w:rsidR="00EC4A52">
        <w:rPr>
          <w:rFonts w:ascii="Times New Roman" w:hAnsi="Times New Roman" w:cs="Times New Roman"/>
          <w:sz w:val="24"/>
          <w:szCs w:val="24"/>
        </w:rPr>
        <w:t>Calvo</w:t>
      </w:r>
      <w:proofErr w:type="spellEnd"/>
      <w:r w:rsidR="00EC4A52">
        <w:rPr>
          <w:rFonts w:ascii="Times New Roman" w:hAnsi="Times New Roman" w:cs="Times New Roman"/>
          <w:sz w:val="24"/>
          <w:szCs w:val="24"/>
        </w:rPr>
        <w:t xml:space="preserve"> and Reinhart 200</w:t>
      </w:r>
      <w:r w:rsidR="001A7913">
        <w:rPr>
          <w:rFonts w:ascii="Times New Roman" w:hAnsi="Times New Roman" w:cs="Times New Roman"/>
          <w:sz w:val="24"/>
          <w:szCs w:val="24"/>
        </w:rPr>
        <w:t>2</w:t>
      </w:r>
      <w:r w:rsidR="00EC4A52">
        <w:rPr>
          <w:rFonts w:ascii="Times New Roman" w:hAnsi="Times New Roman" w:cs="Times New Roman"/>
          <w:sz w:val="24"/>
          <w:szCs w:val="24"/>
        </w:rPr>
        <w:t>), the country to whose currency they peg will have limited ability to adjust its exchange rate.</w:t>
      </w:r>
      <w:proofErr w:type="gramEnd"/>
      <w:r w:rsidR="00EC4A52">
        <w:rPr>
          <w:rFonts w:ascii="Times New Roman" w:hAnsi="Times New Roman" w:cs="Times New Roman"/>
          <w:sz w:val="24"/>
          <w:szCs w:val="24"/>
        </w:rPr>
        <w:t xml:space="preserve">  If China, in its wisdom, wishes to peg the </w:t>
      </w:r>
      <w:proofErr w:type="spellStart"/>
      <w:r w:rsidR="00EC4A52">
        <w:rPr>
          <w:rFonts w:ascii="Times New Roman" w:hAnsi="Times New Roman" w:cs="Times New Roman"/>
          <w:sz w:val="24"/>
          <w:szCs w:val="24"/>
        </w:rPr>
        <w:t>renminbi</w:t>
      </w:r>
      <w:proofErr w:type="spellEnd"/>
      <w:r w:rsidR="00EC4A52">
        <w:rPr>
          <w:rFonts w:ascii="Times New Roman" w:hAnsi="Times New Roman" w:cs="Times New Roman"/>
          <w:sz w:val="24"/>
          <w:szCs w:val="24"/>
        </w:rPr>
        <w:t xml:space="preserve"> to the dollar, </w:t>
      </w:r>
      <w:r w:rsidR="00F14294">
        <w:rPr>
          <w:rFonts w:ascii="Times New Roman" w:hAnsi="Times New Roman" w:cs="Times New Roman"/>
          <w:sz w:val="24"/>
          <w:szCs w:val="24"/>
        </w:rPr>
        <w:t xml:space="preserve">then </w:t>
      </w:r>
      <w:r w:rsidR="00EC4A52">
        <w:rPr>
          <w:rFonts w:ascii="Times New Roman" w:hAnsi="Times New Roman" w:cs="Times New Roman"/>
          <w:sz w:val="24"/>
          <w:szCs w:val="24"/>
        </w:rPr>
        <w:t xml:space="preserve">there </w:t>
      </w:r>
      <w:r w:rsidR="00961AC8">
        <w:rPr>
          <w:rFonts w:ascii="Times New Roman" w:hAnsi="Times New Roman" w:cs="Times New Roman"/>
          <w:sz w:val="24"/>
          <w:szCs w:val="24"/>
        </w:rPr>
        <w:t>is</w:t>
      </w:r>
      <w:r w:rsidR="00EC4A52">
        <w:rPr>
          <w:rFonts w:ascii="Times New Roman" w:hAnsi="Times New Roman" w:cs="Times New Roman"/>
          <w:sz w:val="24"/>
          <w:szCs w:val="24"/>
        </w:rPr>
        <w:t xml:space="preserve"> little the United States can do about it.  T</w:t>
      </w:r>
      <w:r w:rsidR="00FB0C02">
        <w:rPr>
          <w:rFonts w:ascii="Times New Roman" w:hAnsi="Times New Roman" w:cs="Times New Roman"/>
          <w:sz w:val="24"/>
          <w:szCs w:val="24"/>
        </w:rPr>
        <w:t>o be sure, t</w:t>
      </w:r>
      <w:r w:rsidR="00EC4A52">
        <w:rPr>
          <w:rFonts w:ascii="Times New Roman" w:hAnsi="Times New Roman" w:cs="Times New Roman"/>
          <w:sz w:val="24"/>
          <w:szCs w:val="24"/>
        </w:rPr>
        <w:t xml:space="preserve">here is more than this to the problem of global imbalances, just as there is more than the euro behind Europe’s </w:t>
      </w:r>
      <w:r w:rsidR="00FB0C02">
        <w:rPr>
          <w:rFonts w:ascii="Times New Roman" w:hAnsi="Times New Roman" w:cs="Times New Roman"/>
          <w:sz w:val="24"/>
          <w:szCs w:val="24"/>
        </w:rPr>
        <w:t xml:space="preserve">problem of </w:t>
      </w:r>
      <w:r w:rsidR="00EC4A52">
        <w:rPr>
          <w:rFonts w:ascii="Times New Roman" w:hAnsi="Times New Roman" w:cs="Times New Roman"/>
          <w:sz w:val="24"/>
          <w:szCs w:val="24"/>
        </w:rPr>
        <w:t>internal imbala</w:t>
      </w:r>
      <w:r w:rsidR="00274278">
        <w:rPr>
          <w:rFonts w:ascii="Times New Roman" w:hAnsi="Times New Roman" w:cs="Times New Roman"/>
          <w:sz w:val="24"/>
          <w:szCs w:val="24"/>
        </w:rPr>
        <w:t>nces.  But the parallel is</w:t>
      </w:r>
      <w:r w:rsidR="00A6120D">
        <w:rPr>
          <w:rFonts w:ascii="Times New Roman" w:hAnsi="Times New Roman" w:cs="Times New Roman"/>
          <w:sz w:val="24"/>
          <w:szCs w:val="24"/>
        </w:rPr>
        <w:t xml:space="preserve"> there</w:t>
      </w:r>
      <w:r w:rsidR="00EC4A52">
        <w:rPr>
          <w:rFonts w:ascii="Times New Roman" w:hAnsi="Times New Roman" w:cs="Times New Roman"/>
          <w:sz w:val="24"/>
          <w:szCs w:val="24"/>
        </w:rPr>
        <w:t>.</w:t>
      </w:r>
      <w:r w:rsidR="00274278">
        <w:rPr>
          <w:rFonts w:ascii="Times New Roman" w:hAnsi="Times New Roman" w:cs="Times New Roman"/>
          <w:sz w:val="24"/>
          <w:szCs w:val="24"/>
        </w:rPr>
        <w:t xml:space="preserve">  Imbalances happen.  And the ability to correct them through exchange rate adjustment is not always </w:t>
      </w:r>
      <w:r w:rsidR="00A6120D">
        <w:rPr>
          <w:rFonts w:ascii="Times New Roman" w:hAnsi="Times New Roman" w:cs="Times New Roman"/>
          <w:sz w:val="24"/>
          <w:szCs w:val="24"/>
        </w:rPr>
        <w:t>present</w:t>
      </w:r>
      <w:r w:rsidR="00274278">
        <w:rPr>
          <w:rFonts w:ascii="Times New Roman" w:hAnsi="Times New Roman" w:cs="Times New Roman"/>
          <w:sz w:val="24"/>
          <w:szCs w:val="24"/>
        </w:rPr>
        <w:t>.</w:t>
      </w:r>
    </w:p>
    <w:p w:rsidR="00274278" w:rsidRDefault="00274278" w:rsidP="0027427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G20 has sought to address this weakness in the international </w:t>
      </w:r>
      <w:r w:rsidR="00961AC8">
        <w:rPr>
          <w:rFonts w:ascii="Times New Roman" w:hAnsi="Times New Roman" w:cs="Times New Roman"/>
          <w:sz w:val="24"/>
          <w:szCs w:val="24"/>
        </w:rPr>
        <w:t>monetary architecture</w:t>
      </w:r>
      <w:r>
        <w:rPr>
          <w:rFonts w:ascii="Times New Roman" w:hAnsi="Times New Roman" w:cs="Times New Roman"/>
          <w:sz w:val="24"/>
          <w:szCs w:val="24"/>
        </w:rPr>
        <w:t xml:space="preserve"> by developing what Europeans call “the preventive arm.”  </w:t>
      </w:r>
      <w:r w:rsidR="00A6120D">
        <w:rPr>
          <w:rFonts w:ascii="Times New Roman" w:hAnsi="Times New Roman" w:cs="Times New Roman"/>
          <w:sz w:val="24"/>
          <w:szCs w:val="24"/>
        </w:rPr>
        <w:t>In an effort to avoid and correct</w:t>
      </w:r>
      <w:r>
        <w:rPr>
          <w:rFonts w:ascii="Times New Roman" w:hAnsi="Times New Roman" w:cs="Times New Roman"/>
          <w:sz w:val="24"/>
          <w:szCs w:val="24"/>
        </w:rPr>
        <w:t xml:space="preserve"> </w:t>
      </w:r>
      <w:r>
        <w:rPr>
          <w:rFonts w:ascii="Times New Roman" w:hAnsi="Times New Roman" w:cs="Times New Roman"/>
          <w:sz w:val="24"/>
          <w:szCs w:val="24"/>
        </w:rPr>
        <w:lastRenderedPageBreak/>
        <w:t>excessive imbalances, G20 countries at their Pittsburgh summit in 2009 agreed to the creation o</w:t>
      </w:r>
      <w:r w:rsidR="00737910">
        <w:rPr>
          <w:rFonts w:ascii="Times New Roman" w:hAnsi="Times New Roman" w:cs="Times New Roman"/>
          <w:sz w:val="24"/>
          <w:szCs w:val="24"/>
        </w:rPr>
        <w:t>f a Mutual Assessment Process, under which governments provided information on their policies and the IMF aggregated this and checked it for consistency.  Subsequently, G20 summiteers agreed on a set of indicators and guidelines for budget deficits, public debts, private debt</w:t>
      </w:r>
      <w:r w:rsidR="00961AC8">
        <w:rPr>
          <w:rFonts w:ascii="Times New Roman" w:hAnsi="Times New Roman" w:cs="Times New Roman"/>
          <w:sz w:val="24"/>
          <w:szCs w:val="24"/>
        </w:rPr>
        <w:t xml:space="preserve">s, </w:t>
      </w:r>
      <w:r w:rsidR="00737910">
        <w:rPr>
          <w:rFonts w:ascii="Times New Roman" w:hAnsi="Times New Roman" w:cs="Times New Roman"/>
          <w:sz w:val="24"/>
          <w:szCs w:val="24"/>
        </w:rPr>
        <w:t>trade balance</w:t>
      </w:r>
      <w:r w:rsidR="00961AC8">
        <w:rPr>
          <w:rFonts w:ascii="Times New Roman" w:hAnsi="Times New Roman" w:cs="Times New Roman"/>
          <w:sz w:val="24"/>
          <w:szCs w:val="24"/>
        </w:rPr>
        <w:t>s</w:t>
      </w:r>
      <w:r w:rsidR="00737910">
        <w:rPr>
          <w:rFonts w:ascii="Times New Roman" w:hAnsi="Times New Roman" w:cs="Times New Roman"/>
          <w:sz w:val="24"/>
          <w:szCs w:val="24"/>
        </w:rPr>
        <w:t xml:space="preserve">, and net investment income flows.  These indicators are to be used to determine the presence of large and potentially dangerous internal and external imbalances.  Where such imbalances are </w:t>
      </w:r>
      <w:r w:rsidR="00961AC8">
        <w:rPr>
          <w:rFonts w:ascii="Times New Roman" w:hAnsi="Times New Roman" w:cs="Times New Roman"/>
          <w:sz w:val="24"/>
          <w:szCs w:val="24"/>
        </w:rPr>
        <w:t>identified</w:t>
      </w:r>
      <w:r w:rsidR="00737910">
        <w:rPr>
          <w:rFonts w:ascii="Times New Roman" w:hAnsi="Times New Roman" w:cs="Times New Roman"/>
          <w:sz w:val="24"/>
          <w:szCs w:val="24"/>
        </w:rPr>
        <w:t xml:space="preserve">, they will trigger independent, in-depth analysis of their causes and consequences by IMF staff and intensified scrutiny by G20 members of one another’s policies.  </w:t>
      </w:r>
      <w:r w:rsidR="00961AC8">
        <w:rPr>
          <w:rFonts w:ascii="Times New Roman" w:hAnsi="Times New Roman" w:cs="Times New Roman"/>
          <w:sz w:val="24"/>
          <w:szCs w:val="24"/>
        </w:rPr>
        <w:t>All this is</w:t>
      </w:r>
      <w:r w:rsidR="00737910">
        <w:rPr>
          <w:rFonts w:ascii="Times New Roman" w:hAnsi="Times New Roman" w:cs="Times New Roman"/>
          <w:sz w:val="24"/>
          <w:szCs w:val="24"/>
        </w:rPr>
        <w:t xml:space="preserve"> reminiscent of European arrangements</w:t>
      </w:r>
      <w:r w:rsidR="00D23086">
        <w:rPr>
          <w:rFonts w:ascii="Times New Roman" w:hAnsi="Times New Roman" w:cs="Times New Roman"/>
          <w:sz w:val="24"/>
          <w:szCs w:val="24"/>
        </w:rPr>
        <w:t>,</w:t>
      </w:r>
      <w:r w:rsidR="00737910">
        <w:rPr>
          <w:rFonts w:ascii="Times New Roman" w:hAnsi="Times New Roman" w:cs="Times New Roman"/>
          <w:sz w:val="24"/>
          <w:szCs w:val="24"/>
        </w:rPr>
        <w:t xml:space="preserve"> but with the IMF playing the role of the European Commission.  </w:t>
      </w:r>
    </w:p>
    <w:p w:rsidR="00D23086" w:rsidRDefault="00D23086" w:rsidP="00274278">
      <w:pPr>
        <w:spacing w:after="0" w:line="240" w:lineRule="auto"/>
        <w:rPr>
          <w:rFonts w:ascii="Times New Roman" w:hAnsi="Times New Roman" w:cs="Times New Roman"/>
          <w:sz w:val="24"/>
          <w:szCs w:val="24"/>
        </w:rPr>
      </w:pPr>
    </w:p>
    <w:p w:rsidR="00961AC8" w:rsidRDefault="00D23086" w:rsidP="00D230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There are, however, two important differences.  First, there is in t</w:t>
      </w:r>
      <w:r w:rsidR="00961AC8">
        <w:rPr>
          <w:rFonts w:ascii="Times New Roman" w:hAnsi="Times New Roman" w:cs="Times New Roman"/>
          <w:sz w:val="24"/>
          <w:szCs w:val="24"/>
        </w:rPr>
        <w:t>he case of a number of critical</w:t>
      </w:r>
      <w:r>
        <w:rPr>
          <w:rFonts w:ascii="Times New Roman" w:hAnsi="Times New Roman" w:cs="Times New Roman"/>
          <w:sz w:val="24"/>
          <w:szCs w:val="24"/>
        </w:rPr>
        <w:t xml:space="preserve"> indicators the absence of concrete numerical guidelines.  At the Seoul Summit in November 2010, the United States pushed for numerical targets for current account surpluses, but surplus countries, led by China and Germany, succeeded in blocking agreement on numerical thresholds that would automatically trigger reports and intensified scrutiny.  At the next G20 meeting, in early 2011, China was able t</w:t>
      </w:r>
      <w:r w:rsidR="00961AC8">
        <w:rPr>
          <w:rFonts w:ascii="Times New Roman" w:hAnsi="Times New Roman" w:cs="Times New Roman"/>
          <w:sz w:val="24"/>
          <w:szCs w:val="24"/>
        </w:rPr>
        <w:t>o block the adoption of numerical thresholds</w:t>
      </w:r>
      <w:r>
        <w:rPr>
          <w:rFonts w:ascii="Times New Roman" w:hAnsi="Times New Roman" w:cs="Times New Roman"/>
          <w:sz w:val="24"/>
          <w:szCs w:val="24"/>
        </w:rPr>
        <w:t xml:space="preserve"> for foreign exchange reserves.  </w:t>
      </w:r>
    </w:p>
    <w:p w:rsidR="00961AC8" w:rsidRDefault="00961AC8" w:rsidP="00D23086">
      <w:pPr>
        <w:spacing w:after="0" w:line="240" w:lineRule="auto"/>
        <w:ind w:firstLine="720"/>
        <w:rPr>
          <w:rFonts w:ascii="Times New Roman" w:hAnsi="Times New Roman" w:cs="Times New Roman"/>
          <w:sz w:val="24"/>
          <w:szCs w:val="24"/>
        </w:rPr>
      </w:pPr>
    </w:p>
    <w:p w:rsidR="00D23086" w:rsidRDefault="00D23086" w:rsidP="00D230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Second, there are no financial penalties or economic sanctions for countries found not to be in compliance with these guidelines.  </w:t>
      </w:r>
      <w:r w:rsidR="00481843">
        <w:rPr>
          <w:rFonts w:ascii="Times New Roman" w:hAnsi="Times New Roman" w:cs="Times New Roman"/>
          <w:sz w:val="24"/>
          <w:szCs w:val="24"/>
        </w:rPr>
        <w:t xml:space="preserve">There has been a wide variety of proposals for adopting them: </w:t>
      </w:r>
      <w:r w:rsidR="00876FC8">
        <w:rPr>
          <w:rFonts w:ascii="Times New Roman" w:hAnsi="Times New Roman" w:cs="Times New Roman"/>
          <w:sz w:val="24"/>
          <w:szCs w:val="24"/>
        </w:rPr>
        <w:t xml:space="preserve">for requiring the IMF to send a mission to a country in violation of the guidelines; for empowering the IMF to label a country a currency manipulator, thereby allowing the WTO to authorize the imposition of trade sanctions; and for SDR allocations to be made contingent on countries’ conformance with the guidelines.  </w:t>
      </w:r>
      <w:r w:rsidR="00FB0C02">
        <w:rPr>
          <w:rFonts w:ascii="Times New Roman" w:hAnsi="Times New Roman" w:cs="Times New Roman"/>
          <w:sz w:val="24"/>
          <w:szCs w:val="24"/>
        </w:rPr>
        <w:t>In contrast to Europe, where further steps to impose mandatory penalties on countries violating the euro-zone’s guidelines, t</w:t>
      </w:r>
      <w:r w:rsidR="00876FC8">
        <w:rPr>
          <w:rFonts w:ascii="Times New Roman" w:hAnsi="Times New Roman" w:cs="Times New Roman"/>
          <w:sz w:val="24"/>
          <w:szCs w:val="24"/>
        </w:rPr>
        <w:t xml:space="preserve">he main thing </w:t>
      </w:r>
      <w:r w:rsidR="00FB0C02">
        <w:rPr>
          <w:rFonts w:ascii="Times New Roman" w:hAnsi="Times New Roman" w:cs="Times New Roman"/>
          <w:sz w:val="24"/>
          <w:szCs w:val="24"/>
        </w:rPr>
        <w:t xml:space="preserve">that </w:t>
      </w:r>
      <w:r w:rsidR="00876FC8">
        <w:rPr>
          <w:rFonts w:ascii="Times New Roman" w:hAnsi="Times New Roman" w:cs="Times New Roman"/>
          <w:sz w:val="24"/>
          <w:szCs w:val="24"/>
        </w:rPr>
        <w:t>these ideas</w:t>
      </w:r>
      <w:r w:rsidR="00FB0C02">
        <w:rPr>
          <w:rFonts w:ascii="Times New Roman" w:hAnsi="Times New Roman" w:cs="Times New Roman"/>
          <w:sz w:val="24"/>
          <w:szCs w:val="24"/>
        </w:rPr>
        <w:t xml:space="preserve"> for strengthening the international monetary system</w:t>
      </w:r>
      <w:r w:rsidR="00876FC8">
        <w:rPr>
          <w:rFonts w:ascii="Times New Roman" w:hAnsi="Times New Roman" w:cs="Times New Roman"/>
          <w:sz w:val="24"/>
          <w:szCs w:val="24"/>
        </w:rPr>
        <w:t xml:space="preserve"> have in common is that none of them is likely to be adopted.  </w:t>
      </w:r>
      <w:r>
        <w:rPr>
          <w:rFonts w:ascii="Times New Roman" w:hAnsi="Times New Roman" w:cs="Times New Roman"/>
          <w:sz w:val="24"/>
          <w:szCs w:val="24"/>
        </w:rPr>
        <w:t xml:space="preserve">      </w:t>
      </w:r>
    </w:p>
    <w:p w:rsidR="00D23086" w:rsidRDefault="00D23086" w:rsidP="00274278">
      <w:pPr>
        <w:spacing w:after="0" w:line="240" w:lineRule="auto"/>
        <w:rPr>
          <w:rFonts w:ascii="Times New Roman" w:hAnsi="Times New Roman" w:cs="Times New Roman"/>
          <w:sz w:val="24"/>
          <w:szCs w:val="24"/>
        </w:rPr>
      </w:pPr>
    </w:p>
    <w:p w:rsidR="00472877" w:rsidRPr="00FB0C02" w:rsidRDefault="00FB0C02" w:rsidP="00FB0C02">
      <w:pPr>
        <w:spacing w:line="240" w:lineRule="auto"/>
        <w:jc w:val="center"/>
        <w:rPr>
          <w:rFonts w:ascii="Times New Roman" w:hAnsi="Times New Roman" w:cs="Times New Roman"/>
          <w:sz w:val="24"/>
          <w:szCs w:val="24"/>
        </w:rPr>
      </w:pPr>
      <w:r w:rsidRPr="00FB0C02">
        <w:rPr>
          <w:rFonts w:ascii="Times New Roman" w:hAnsi="Times New Roman" w:cs="Times New Roman"/>
          <w:sz w:val="24"/>
          <w:szCs w:val="24"/>
        </w:rPr>
        <w:t>* * * * *</w:t>
      </w:r>
    </w:p>
    <w:p w:rsidR="0027372C" w:rsidRDefault="00FB0C02" w:rsidP="00C566A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second shortcoming of Europe’s monetary union, recent events have revealed, is the absence of bank regulation at the level of the union.  </w:t>
      </w:r>
      <w:r w:rsidR="0027372C">
        <w:rPr>
          <w:rFonts w:ascii="Times New Roman" w:hAnsi="Times New Roman" w:cs="Times New Roman"/>
          <w:sz w:val="24"/>
          <w:szCs w:val="24"/>
        </w:rPr>
        <w:t>Banks are key mechanisms for transmitting shocks across member states, whether through the interbank market, their holdings of neighboring countries’ sovereign debt, or their day-to-day lending activities.  No one doubts that the cross-border externalities associated with these linkages are of first-order importance or that the eff</w:t>
      </w:r>
      <w:r w:rsidR="00690162">
        <w:rPr>
          <w:rFonts w:ascii="Times New Roman" w:hAnsi="Times New Roman" w:cs="Times New Roman"/>
          <w:sz w:val="24"/>
          <w:szCs w:val="24"/>
        </w:rPr>
        <w:t>ects are</w:t>
      </w:r>
      <w:r w:rsidR="008A2F8C">
        <w:rPr>
          <w:rFonts w:ascii="Times New Roman" w:hAnsi="Times New Roman" w:cs="Times New Roman"/>
          <w:sz w:val="24"/>
          <w:szCs w:val="24"/>
        </w:rPr>
        <w:t xml:space="preserve"> pronounced </w:t>
      </w:r>
      <w:r w:rsidR="0027372C">
        <w:rPr>
          <w:rFonts w:ascii="Times New Roman" w:hAnsi="Times New Roman" w:cs="Times New Roman"/>
          <w:sz w:val="24"/>
          <w:szCs w:val="24"/>
        </w:rPr>
        <w:t>in an environment where there are no barriers to</w:t>
      </w:r>
      <w:r w:rsidR="00DC745A">
        <w:rPr>
          <w:rFonts w:ascii="Times New Roman" w:hAnsi="Times New Roman" w:cs="Times New Roman"/>
          <w:sz w:val="24"/>
          <w:szCs w:val="24"/>
        </w:rPr>
        <w:t xml:space="preserve"> capital mobility and, </w:t>
      </w:r>
      <w:r w:rsidR="0027372C">
        <w:rPr>
          <w:rFonts w:ascii="Times New Roman" w:hAnsi="Times New Roman" w:cs="Times New Roman"/>
          <w:sz w:val="24"/>
          <w:szCs w:val="24"/>
        </w:rPr>
        <w:t xml:space="preserve">until recently, currency risk was absent.  </w:t>
      </w:r>
    </w:p>
    <w:p w:rsidR="008A2F8C" w:rsidRDefault="0027372C"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Yet supervision and regulation of the banking system </w:t>
      </w:r>
      <w:r w:rsidR="00690162">
        <w:rPr>
          <w:rFonts w:ascii="Times New Roman" w:hAnsi="Times New Roman" w:cs="Times New Roman"/>
          <w:sz w:val="24"/>
          <w:szCs w:val="24"/>
        </w:rPr>
        <w:t xml:space="preserve">in Europe </w:t>
      </w:r>
      <w:r>
        <w:rPr>
          <w:rFonts w:ascii="Times New Roman" w:hAnsi="Times New Roman" w:cs="Times New Roman"/>
          <w:sz w:val="24"/>
          <w:szCs w:val="24"/>
        </w:rPr>
        <w:t xml:space="preserve">remains a national competence.  </w:t>
      </w:r>
      <w:r w:rsidR="00E42738">
        <w:rPr>
          <w:rFonts w:ascii="Times New Roman" w:hAnsi="Times New Roman" w:cs="Times New Roman"/>
          <w:sz w:val="24"/>
          <w:szCs w:val="24"/>
        </w:rPr>
        <w:t xml:space="preserve">This creates a bias toward under-regulation, and under-capitalization in particular, insofar as regulators are sympathetic to the desire of national champions to attract business from abroad.  It fosters neglect </w:t>
      </w:r>
      <w:r w:rsidR="00B14A31">
        <w:rPr>
          <w:rFonts w:ascii="Times New Roman" w:hAnsi="Times New Roman" w:cs="Times New Roman"/>
          <w:sz w:val="24"/>
          <w:szCs w:val="24"/>
        </w:rPr>
        <w:t xml:space="preserve">of </w:t>
      </w:r>
      <w:r w:rsidR="00E42738">
        <w:rPr>
          <w:rFonts w:ascii="Times New Roman" w:hAnsi="Times New Roman" w:cs="Times New Roman"/>
          <w:sz w:val="24"/>
          <w:szCs w:val="24"/>
        </w:rPr>
        <w:t>the cross-border impact of national regulatory polic</w:t>
      </w:r>
      <w:r w:rsidR="00B14A31">
        <w:rPr>
          <w:rFonts w:ascii="Times New Roman" w:hAnsi="Times New Roman" w:cs="Times New Roman"/>
          <w:sz w:val="24"/>
          <w:szCs w:val="24"/>
        </w:rPr>
        <w:t>ies</w:t>
      </w:r>
      <w:r w:rsidR="00E42738">
        <w:rPr>
          <w:rFonts w:ascii="Times New Roman" w:hAnsi="Times New Roman" w:cs="Times New Roman"/>
          <w:sz w:val="24"/>
          <w:szCs w:val="24"/>
        </w:rPr>
        <w:t>.  If French banks invest excessively in Greek government bonds because of the risk weight attached to sovereign debt by French regulators</w:t>
      </w:r>
      <w:r w:rsidR="00690162">
        <w:rPr>
          <w:rFonts w:ascii="Times New Roman" w:hAnsi="Times New Roman" w:cs="Times New Roman"/>
          <w:sz w:val="24"/>
          <w:szCs w:val="24"/>
        </w:rPr>
        <w:t>, something that</w:t>
      </w:r>
      <w:r w:rsidR="00E42738">
        <w:rPr>
          <w:rFonts w:ascii="Times New Roman" w:hAnsi="Times New Roman" w:cs="Times New Roman"/>
          <w:sz w:val="24"/>
          <w:szCs w:val="24"/>
        </w:rPr>
        <w:t xml:space="preserve"> in turn </w:t>
      </w:r>
      <w:r w:rsidR="008A2F8C">
        <w:rPr>
          <w:rFonts w:ascii="Times New Roman" w:hAnsi="Times New Roman" w:cs="Times New Roman"/>
          <w:sz w:val="24"/>
          <w:szCs w:val="24"/>
        </w:rPr>
        <w:t xml:space="preserve">ends up feeding problems in Greece, this </w:t>
      </w:r>
      <w:r w:rsidR="00DC745A">
        <w:rPr>
          <w:rFonts w:ascii="Times New Roman" w:hAnsi="Times New Roman" w:cs="Times New Roman"/>
          <w:sz w:val="24"/>
          <w:szCs w:val="24"/>
        </w:rPr>
        <w:t>is not</w:t>
      </w:r>
      <w:r w:rsidR="008A2F8C">
        <w:rPr>
          <w:rFonts w:ascii="Times New Roman" w:hAnsi="Times New Roman" w:cs="Times New Roman"/>
          <w:sz w:val="24"/>
          <w:szCs w:val="24"/>
        </w:rPr>
        <w:t xml:space="preserve"> something that French regulators take into account.</w:t>
      </w:r>
      <w:r w:rsidR="001A3ABF">
        <w:rPr>
          <w:rFonts w:ascii="Times New Roman" w:hAnsi="Times New Roman" w:cs="Times New Roman"/>
          <w:sz w:val="24"/>
          <w:szCs w:val="24"/>
        </w:rPr>
        <w:t xml:space="preserve">  The European Banking Authority</w:t>
      </w:r>
      <w:r w:rsidR="00C44AB0">
        <w:rPr>
          <w:rFonts w:ascii="Times New Roman" w:hAnsi="Times New Roman" w:cs="Times New Roman"/>
          <w:sz w:val="24"/>
          <w:szCs w:val="24"/>
        </w:rPr>
        <w:t xml:space="preserve"> (EBA)</w:t>
      </w:r>
      <w:r w:rsidR="001A3ABF">
        <w:rPr>
          <w:rFonts w:ascii="Times New Roman" w:hAnsi="Times New Roman" w:cs="Times New Roman"/>
          <w:sz w:val="24"/>
          <w:szCs w:val="24"/>
        </w:rPr>
        <w:t xml:space="preserve">, which came into existence at the beginning of 2011, is designed to correct these </w:t>
      </w:r>
      <w:r w:rsidR="001A3ABF">
        <w:rPr>
          <w:rFonts w:ascii="Times New Roman" w:hAnsi="Times New Roman" w:cs="Times New Roman"/>
          <w:sz w:val="24"/>
          <w:szCs w:val="24"/>
        </w:rPr>
        <w:lastRenderedPageBreak/>
        <w:t>incentive problems by laying down regulatory standards and guidelines for the EU as a whole.  But implementation remains in the hands of national regulators.</w:t>
      </w:r>
      <w:r w:rsidR="00C44AB0">
        <w:rPr>
          <w:rFonts w:ascii="Times New Roman" w:hAnsi="Times New Roman" w:cs="Times New Roman"/>
          <w:sz w:val="24"/>
          <w:szCs w:val="24"/>
        </w:rPr>
        <w:t xml:space="preserve">  </w:t>
      </w:r>
      <w:r w:rsidR="00D776F1">
        <w:rPr>
          <w:rFonts w:ascii="Times New Roman" w:hAnsi="Times New Roman" w:cs="Times New Roman"/>
          <w:sz w:val="24"/>
          <w:szCs w:val="24"/>
        </w:rPr>
        <w:t xml:space="preserve">And </w:t>
      </w:r>
      <w:r w:rsidR="00C44AB0">
        <w:rPr>
          <w:rFonts w:ascii="Times New Roman" w:hAnsi="Times New Roman" w:cs="Times New Roman"/>
          <w:sz w:val="24"/>
          <w:szCs w:val="24"/>
        </w:rPr>
        <w:t xml:space="preserve">the incentives of national regulators and the EBA are not </w:t>
      </w:r>
      <w:r w:rsidR="00D776F1">
        <w:rPr>
          <w:rFonts w:ascii="Times New Roman" w:hAnsi="Times New Roman" w:cs="Times New Roman"/>
          <w:sz w:val="24"/>
          <w:szCs w:val="24"/>
        </w:rPr>
        <w:t xml:space="preserve">always </w:t>
      </w:r>
      <w:r w:rsidR="00C44AB0">
        <w:rPr>
          <w:rFonts w:ascii="Times New Roman" w:hAnsi="Times New Roman" w:cs="Times New Roman"/>
          <w:sz w:val="24"/>
          <w:szCs w:val="24"/>
        </w:rPr>
        <w:t>aligned</w:t>
      </w:r>
      <w:r w:rsidR="00D776F1">
        <w:rPr>
          <w:rFonts w:ascii="Times New Roman" w:hAnsi="Times New Roman" w:cs="Times New Roman"/>
          <w:sz w:val="24"/>
          <w:szCs w:val="24"/>
        </w:rPr>
        <w:t xml:space="preserve">, as illustrated in </w:t>
      </w:r>
      <w:r w:rsidR="00C44AB0">
        <w:rPr>
          <w:rFonts w:ascii="Times New Roman" w:hAnsi="Times New Roman" w:cs="Times New Roman"/>
          <w:sz w:val="24"/>
          <w:szCs w:val="24"/>
        </w:rPr>
        <w:t>recent stress-testing exercises.</w:t>
      </w:r>
    </w:p>
    <w:p w:rsidR="00C44AB0" w:rsidRDefault="00B14A31"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Given time</w:t>
      </w:r>
      <w:r w:rsidR="00C44AB0">
        <w:rPr>
          <w:rFonts w:ascii="Times New Roman" w:hAnsi="Times New Roman" w:cs="Times New Roman"/>
          <w:sz w:val="24"/>
          <w:szCs w:val="24"/>
        </w:rPr>
        <w:t xml:space="preserve">, one can imagine </w:t>
      </w:r>
      <w:r w:rsidR="00F14294">
        <w:rPr>
          <w:rFonts w:ascii="Times New Roman" w:hAnsi="Times New Roman" w:cs="Times New Roman"/>
          <w:sz w:val="24"/>
          <w:szCs w:val="24"/>
        </w:rPr>
        <w:t xml:space="preserve">further </w:t>
      </w:r>
      <w:r w:rsidR="00C44AB0">
        <w:rPr>
          <w:rFonts w:ascii="Times New Roman" w:hAnsi="Times New Roman" w:cs="Times New Roman"/>
          <w:sz w:val="24"/>
          <w:szCs w:val="24"/>
        </w:rPr>
        <w:t xml:space="preserve">centralization of regulatory authority at the EBA.  National deposit insurance schemes could then receive a federal fiscal backstop.  The EBA could be given resolution authority to take over failed banks, sell off their assets where possible, and manage what remains in public hands.  But reaching agreement on this will </w:t>
      </w:r>
      <w:r>
        <w:rPr>
          <w:rFonts w:ascii="Times New Roman" w:hAnsi="Times New Roman" w:cs="Times New Roman"/>
          <w:sz w:val="24"/>
          <w:szCs w:val="24"/>
        </w:rPr>
        <w:t>not be easy</w:t>
      </w:r>
      <w:r w:rsidR="00C44AB0">
        <w:rPr>
          <w:rFonts w:ascii="Times New Roman" w:hAnsi="Times New Roman" w:cs="Times New Roman"/>
          <w:sz w:val="24"/>
          <w:szCs w:val="24"/>
        </w:rPr>
        <w:t>.</w:t>
      </w:r>
      <w:r w:rsidR="00EE2118">
        <w:rPr>
          <w:rFonts w:ascii="Times New Roman" w:hAnsi="Times New Roman" w:cs="Times New Roman"/>
          <w:sz w:val="24"/>
          <w:szCs w:val="24"/>
        </w:rPr>
        <w:t xml:space="preserve">  Proceeding with monetary union before that agreement was reached, it is now argued, was dangerously premature.</w:t>
      </w:r>
    </w:p>
    <w:p w:rsidR="00D776F1" w:rsidRDefault="00690162"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14A31">
        <w:rPr>
          <w:rFonts w:ascii="Times New Roman" w:hAnsi="Times New Roman" w:cs="Times New Roman"/>
          <w:sz w:val="24"/>
          <w:szCs w:val="24"/>
        </w:rPr>
        <w:t xml:space="preserve">analogous </w:t>
      </w:r>
      <w:r>
        <w:rPr>
          <w:rFonts w:ascii="Times New Roman" w:hAnsi="Times New Roman" w:cs="Times New Roman"/>
          <w:sz w:val="24"/>
          <w:szCs w:val="24"/>
        </w:rPr>
        <w:t>problem in the international monetary sphere is, if anything, even more se</w:t>
      </w:r>
      <w:r w:rsidR="00D776F1">
        <w:rPr>
          <w:rFonts w:ascii="Times New Roman" w:hAnsi="Times New Roman" w:cs="Times New Roman"/>
          <w:sz w:val="24"/>
          <w:szCs w:val="24"/>
        </w:rPr>
        <w:t>rious</w:t>
      </w:r>
      <w:r>
        <w:rPr>
          <w:rFonts w:ascii="Times New Roman" w:hAnsi="Times New Roman" w:cs="Times New Roman"/>
          <w:sz w:val="24"/>
          <w:szCs w:val="24"/>
        </w:rPr>
        <w:t xml:space="preserve">.  There too banks act as a conduit for transmitting disturbances internationally, both when they borrow on the interbank market and when they invest in private-label securities (Shin 2011).  While the capital and liquidity </w:t>
      </w:r>
      <w:r w:rsidR="00F14294">
        <w:rPr>
          <w:rFonts w:ascii="Times New Roman" w:hAnsi="Times New Roman" w:cs="Times New Roman"/>
          <w:sz w:val="24"/>
          <w:szCs w:val="24"/>
        </w:rPr>
        <w:t>guidelines of the Basel Accord</w:t>
      </w:r>
      <w:r>
        <w:rPr>
          <w:rFonts w:ascii="Times New Roman" w:hAnsi="Times New Roman" w:cs="Times New Roman"/>
          <w:sz w:val="24"/>
          <w:szCs w:val="24"/>
        </w:rPr>
        <w:t xml:space="preserve"> and </w:t>
      </w:r>
      <w:r w:rsidR="00F14294">
        <w:rPr>
          <w:rFonts w:ascii="Times New Roman" w:hAnsi="Times New Roman" w:cs="Times New Roman"/>
          <w:sz w:val="24"/>
          <w:szCs w:val="24"/>
        </w:rPr>
        <w:t xml:space="preserve">the </w:t>
      </w:r>
      <w:r>
        <w:rPr>
          <w:rFonts w:ascii="Times New Roman" w:hAnsi="Times New Roman" w:cs="Times New Roman"/>
          <w:sz w:val="24"/>
          <w:szCs w:val="24"/>
        </w:rPr>
        <w:t xml:space="preserve">Core Principles for Effective Banking Supervision are designed to set minimum acceptable standards for supervision and regulation, implementation is at the national level, and there is nothing remotely resembling a global regulator on the horizon.  There is no cross-border resolution regime for failed global banks and, aspirations to the contrary, little progress toward creating one.  </w:t>
      </w:r>
      <w:r w:rsidR="001A7913">
        <w:rPr>
          <w:rFonts w:ascii="Times New Roman" w:hAnsi="Times New Roman" w:cs="Times New Roman"/>
          <w:sz w:val="24"/>
          <w:szCs w:val="24"/>
        </w:rPr>
        <w:t xml:space="preserve">If pan-European banking without a pan-European regulator is problematic, global banking without a global regulator is </w:t>
      </w:r>
      <w:r w:rsidR="00D776F1">
        <w:rPr>
          <w:rFonts w:ascii="Times New Roman" w:hAnsi="Times New Roman" w:cs="Times New Roman"/>
          <w:sz w:val="24"/>
          <w:szCs w:val="24"/>
        </w:rPr>
        <w:t xml:space="preserve">more </w:t>
      </w:r>
      <w:r w:rsidR="001A7913">
        <w:rPr>
          <w:rFonts w:ascii="Times New Roman" w:hAnsi="Times New Roman" w:cs="Times New Roman"/>
          <w:sz w:val="24"/>
          <w:szCs w:val="24"/>
        </w:rPr>
        <w:t xml:space="preserve">problematic </w:t>
      </w:r>
      <w:r w:rsidR="00D776F1">
        <w:rPr>
          <w:rFonts w:ascii="Times New Roman" w:hAnsi="Times New Roman" w:cs="Times New Roman"/>
          <w:sz w:val="24"/>
          <w:szCs w:val="24"/>
        </w:rPr>
        <w:t>still</w:t>
      </w:r>
      <w:r w:rsidR="001A7913">
        <w:rPr>
          <w:rFonts w:ascii="Times New Roman" w:hAnsi="Times New Roman" w:cs="Times New Roman"/>
          <w:sz w:val="24"/>
          <w:szCs w:val="24"/>
        </w:rPr>
        <w:t>.</w:t>
      </w:r>
    </w:p>
    <w:p w:rsidR="00690162" w:rsidRDefault="00D776F1" w:rsidP="00D776F1">
      <w:pPr>
        <w:spacing w:line="240" w:lineRule="auto"/>
        <w:jc w:val="center"/>
        <w:rPr>
          <w:rFonts w:ascii="Times New Roman" w:hAnsi="Times New Roman" w:cs="Times New Roman"/>
          <w:sz w:val="24"/>
          <w:szCs w:val="24"/>
        </w:rPr>
      </w:pPr>
      <w:r w:rsidRPr="00D776F1">
        <w:rPr>
          <w:rFonts w:ascii="Times New Roman" w:hAnsi="Times New Roman" w:cs="Times New Roman"/>
          <w:sz w:val="24"/>
          <w:szCs w:val="24"/>
        </w:rPr>
        <w:t>* * * * *</w:t>
      </w:r>
    </w:p>
    <w:p w:rsidR="00C55575" w:rsidRDefault="00D776F1" w:rsidP="00D776F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euro area’s third problem is an inadequate supply of emergency liquidity.  National governments across Southern Europe have limited capacity to issue and, more importantly, redeem safe assets that can be bought and sold at predictable prices (such being the definition of liquidity).  The European Central Bank could in principle provide that liquidity, acting as a lender of last resort to governments, banks and markets.  But for much of its history </w:t>
      </w:r>
      <w:r w:rsidR="00B14A31">
        <w:rPr>
          <w:rFonts w:ascii="Times New Roman" w:hAnsi="Times New Roman" w:cs="Times New Roman"/>
          <w:sz w:val="24"/>
          <w:szCs w:val="24"/>
        </w:rPr>
        <w:t>the ECB</w:t>
      </w:r>
      <w:r>
        <w:rPr>
          <w:rFonts w:ascii="Times New Roman" w:hAnsi="Times New Roman" w:cs="Times New Roman"/>
          <w:sz w:val="24"/>
          <w:szCs w:val="24"/>
        </w:rPr>
        <w:t xml:space="preserve"> has been reluctant to do so for a combination of political, ideological and statutory reasons.  A monetary union without a central bank prepared to act as a lender of last resort</w:t>
      </w:r>
      <w:r w:rsidR="00C55575">
        <w:rPr>
          <w:rFonts w:ascii="Times New Roman" w:hAnsi="Times New Roman" w:cs="Times New Roman"/>
          <w:sz w:val="24"/>
          <w:szCs w:val="24"/>
        </w:rPr>
        <w:t xml:space="preserve"> i</w:t>
      </w:r>
      <w:r w:rsidR="00E073CF">
        <w:rPr>
          <w:rFonts w:ascii="Times New Roman" w:hAnsi="Times New Roman" w:cs="Times New Roman"/>
          <w:sz w:val="24"/>
          <w:szCs w:val="24"/>
        </w:rPr>
        <w:t>s not viable, it is</w:t>
      </w:r>
      <w:r w:rsidR="00C55575">
        <w:rPr>
          <w:rFonts w:ascii="Times New Roman" w:hAnsi="Times New Roman" w:cs="Times New Roman"/>
          <w:sz w:val="24"/>
          <w:szCs w:val="24"/>
        </w:rPr>
        <w:t xml:space="preserve"> argued.</w:t>
      </w:r>
      <w:r w:rsidR="00B14A31">
        <w:rPr>
          <w:rFonts w:ascii="Times New Roman" w:hAnsi="Times New Roman" w:cs="Times New Roman"/>
          <w:sz w:val="24"/>
          <w:szCs w:val="24"/>
        </w:rPr>
        <w:t xml:space="preserve">  If Germany, in particular, is</w:t>
      </w:r>
      <w:r w:rsidR="00C55575">
        <w:rPr>
          <w:rFonts w:ascii="Times New Roman" w:hAnsi="Times New Roman" w:cs="Times New Roman"/>
          <w:sz w:val="24"/>
          <w:szCs w:val="24"/>
        </w:rPr>
        <w:t xml:space="preserve"> not prepared to allow the European Central Bank to address liquidity problems, </w:t>
      </w:r>
      <w:r w:rsidR="00E073CF">
        <w:rPr>
          <w:rFonts w:ascii="Times New Roman" w:hAnsi="Times New Roman" w:cs="Times New Roman"/>
          <w:sz w:val="24"/>
          <w:szCs w:val="24"/>
        </w:rPr>
        <w:t xml:space="preserve">it follows, </w:t>
      </w:r>
      <w:proofErr w:type="gramStart"/>
      <w:r w:rsidR="00C55575">
        <w:rPr>
          <w:rFonts w:ascii="Times New Roman" w:hAnsi="Times New Roman" w:cs="Times New Roman"/>
          <w:sz w:val="24"/>
          <w:szCs w:val="24"/>
        </w:rPr>
        <w:t>then</w:t>
      </w:r>
      <w:proofErr w:type="gramEnd"/>
      <w:r w:rsidR="00C55575">
        <w:rPr>
          <w:rFonts w:ascii="Times New Roman" w:hAnsi="Times New Roman" w:cs="Times New Roman"/>
          <w:sz w:val="24"/>
          <w:szCs w:val="24"/>
        </w:rPr>
        <w:t xml:space="preserve"> going ahead with monetary union was a mistake.</w:t>
      </w:r>
    </w:p>
    <w:p w:rsidR="00D776F1" w:rsidRPr="00D776F1" w:rsidRDefault="00964FE8" w:rsidP="00D776F1">
      <w:pPr>
        <w:spacing w:line="240" w:lineRule="auto"/>
        <w:rPr>
          <w:rFonts w:ascii="Times New Roman" w:hAnsi="Times New Roman" w:cs="Times New Roman"/>
          <w:sz w:val="24"/>
          <w:szCs w:val="24"/>
        </w:rPr>
      </w:pPr>
      <w:r>
        <w:rPr>
          <w:rFonts w:ascii="Times New Roman" w:hAnsi="Times New Roman" w:cs="Times New Roman"/>
          <w:sz w:val="24"/>
          <w:szCs w:val="24"/>
        </w:rPr>
        <w:tab/>
        <w:t>Problems with the supply of liquidity are</w:t>
      </w:r>
      <w:r w:rsidR="005E3212">
        <w:rPr>
          <w:rFonts w:ascii="Times New Roman" w:hAnsi="Times New Roman" w:cs="Times New Roman"/>
          <w:sz w:val="24"/>
          <w:szCs w:val="24"/>
        </w:rPr>
        <w:t xml:space="preserve"> prominent in</w:t>
      </w:r>
      <w:r>
        <w:rPr>
          <w:rFonts w:ascii="Times New Roman" w:hAnsi="Times New Roman" w:cs="Times New Roman"/>
          <w:sz w:val="24"/>
          <w:szCs w:val="24"/>
        </w:rPr>
        <w:t xml:space="preserve"> the debate over the international monetary system as well.</w:t>
      </w:r>
      <w:r w:rsidR="00B3109F">
        <w:rPr>
          <w:rFonts w:ascii="Times New Roman" w:hAnsi="Times New Roman" w:cs="Times New Roman"/>
          <w:sz w:val="24"/>
          <w:szCs w:val="24"/>
        </w:rPr>
        <w:t xml:space="preserve">  Once upon a time an outside asset, gold, accounted for a substantial fraction of international liquidity.  It was widely accepted in international </w:t>
      </w:r>
      <w:r w:rsidR="00E073CF">
        <w:rPr>
          <w:rFonts w:ascii="Times New Roman" w:hAnsi="Times New Roman" w:cs="Times New Roman"/>
          <w:sz w:val="24"/>
          <w:szCs w:val="24"/>
        </w:rPr>
        <w:t>payments</w:t>
      </w:r>
      <w:r w:rsidR="00B3109F">
        <w:rPr>
          <w:rFonts w:ascii="Times New Roman" w:hAnsi="Times New Roman" w:cs="Times New Roman"/>
          <w:sz w:val="24"/>
          <w:szCs w:val="24"/>
        </w:rPr>
        <w:t xml:space="preserve"> and convertible into domestic currency at a fixed and therefore predictable price; it was liquid, in other words.  But </w:t>
      </w:r>
      <w:r w:rsidR="000B4666">
        <w:rPr>
          <w:rFonts w:ascii="Times New Roman" w:hAnsi="Times New Roman" w:cs="Times New Roman"/>
          <w:sz w:val="24"/>
          <w:szCs w:val="24"/>
        </w:rPr>
        <w:t>given the fixed price and relatively inelastic supply of gold, it had to be supplemented, as the world economy grew, by an inside asset, the dollar, the currency of the only country with deep and liquid financial markets open to the rest of the world.  But as foreign dollar claims grew large relative to U.S. gold reserves, the fixed dollar price of gold had to be abandoned.  The price of gold having become less predictable, gold became less liquid in th</w:t>
      </w:r>
      <w:r w:rsidR="00B14A31">
        <w:rPr>
          <w:rFonts w:ascii="Times New Roman" w:hAnsi="Times New Roman" w:cs="Times New Roman"/>
          <w:sz w:val="24"/>
          <w:szCs w:val="24"/>
        </w:rPr>
        <w:t xml:space="preserve">e </w:t>
      </w:r>
      <w:r w:rsidR="00B14A31">
        <w:rPr>
          <w:rFonts w:ascii="Times New Roman" w:hAnsi="Times New Roman" w:cs="Times New Roman"/>
          <w:sz w:val="24"/>
          <w:szCs w:val="24"/>
        </w:rPr>
        <w:lastRenderedPageBreak/>
        <w:t>relevant</w:t>
      </w:r>
      <w:r w:rsidR="000B4666">
        <w:rPr>
          <w:rFonts w:ascii="Times New Roman" w:hAnsi="Times New Roman" w:cs="Times New Roman"/>
          <w:sz w:val="24"/>
          <w:szCs w:val="24"/>
        </w:rPr>
        <w:t xml:space="preserve"> sense.  </w:t>
      </w:r>
      <w:r w:rsidR="00B14A31">
        <w:rPr>
          <w:rFonts w:ascii="Times New Roman" w:hAnsi="Times New Roman" w:cs="Times New Roman"/>
          <w:sz w:val="24"/>
          <w:szCs w:val="24"/>
        </w:rPr>
        <w:t>It</w:t>
      </w:r>
      <w:r w:rsidR="000B4666">
        <w:rPr>
          <w:rFonts w:ascii="Times New Roman" w:hAnsi="Times New Roman" w:cs="Times New Roman"/>
          <w:sz w:val="24"/>
          <w:szCs w:val="24"/>
        </w:rPr>
        <w:t xml:space="preserve"> </w:t>
      </w:r>
      <w:r w:rsidR="00B14A31">
        <w:rPr>
          <w:rFonts w:ascii="Times New Roman" w:hAnsi="Times New Roman" w:cs="Times New Roman"/>
          <w:sz w:val="24"/>
          <w:szCs w:val="24"/>
        </w:rPr>
        <w:t xml:space="preserve">came to </w:t>
      </w:r>
      <w:r w:rsidR="000B4666">
        <w:rPr>
          <w:rFonts w:ascii="Times New Roman" w:hAnsi="Times New Roman" w:cs="Times New Roman"/>
          <w:sz w:val="24"/>
          <w:szCs w:val="24"/>
        </w:rPr>
        <w:t>account for a progressively declining share of international reserves, and the global economy came to rely almost entire</w:t>
      </w:r>
      <w:r w:rsidR="005E3212">
        <w:rPr>
          <w:rFonts w:ascii="Times New Roman" w:hAnsi="Times New Roman" w:cs="Times New Roman"/>
          <w:sz w:val="24"/>
          <w:szCs w:val="24"/>
        </w:rPr>
        <w:t>ly on dollar</w:t>
      </w:r>
      <w:r w:rsidR="000B4666">
        <w:rPr>
          <w:rFonts w:ascii="Times New Roman" w:hAnsi="Times New Roman" w:cs="Times New Roman"/>
          <w:sz w:val="24"/>
          <w:szCs w:val="24"/>
        </w:rPr>
        <w:t>s for international liquidity.</w:t>
      </w:r>
      <w:r w:rsidR="000B4666">
        <w:rPr>
          <w:rStyle w:val="FootnoteReference"/>
          <w:rFonts w:ascii="Times New Roman" w:hAnsi="Times New Roman" w:cs="Times New Roman"/>
          <w:sz w:val="24"/>
          <w:szCs w:val="24"/>
        </w:rPr>
        <w:footnoteReference w:id="4"/>
      </w:r>
      <w:r w:rsidR="000B4666">
        <w:rPr>
          <w:rFonts w:ascii="Times New Roman" w:hAnsi="Times New Roman" w:cs="Times New Roman"/>
          <w:sz w:val="24"/>
          <w:szCs w:val="24"/>
        </w:rPr>
        <w:t xml:space="preserve">  </w:t>
      </w:r>
      <w:r w:rsidR="00D776F1">
        <w:rPr>
          <w:rFonts w:ascii="Times New Roman" w:hAnsi="Times New Roman" w:cs="Times New Roman"/>
          <w:sz w:val="24"/>
          <w:szCs w:val="24"/>
        </w:rPr>
        <w:t xml:space="preserve">  </w:t>
      </w:r>
    </w:p>
    <w:p w:rsidR="00C44AB0" w:rsidRDefault="00E073CF"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 inside asset is also, by definition, a liability.  Dollar reserves are a liability of the U.S. government, either directly, when a foreign central bank holds U.S. treasury securities, or indirectly, when it maintains deposits at a U.S. bank, which are liquid by virtue of explicit </w:t>
      </w:r>
      <w:r w:rsidR="00B14A31">
        <w:rPr>
          <w:rFonts w:ascii="Times New Roman" w:hAnsi="Times New Roman" w:cs="Times New Roman"/>
          <w:sz w:val="24"/>
          <w:szCs w:val="24"/>
        </w:rPr>
        <w:t>or implicit government insurance</w:t>
      </w:r>
      <w:r>
        <w:rPr>
          <w:rFonts w:ascii="Times New Roman" w:hAnsi="Times New Roman" w:cs="Times New Roman"/>
          <w:sz w:val="24"/>
          <w:szCs w:val="24"/>
        </w:rPr>
        <w:t xml:space="preserve">.  </w:t>
      </w:r>
      <w:r w:rsidR="00E977A2">
        <w:rPr>
          <w:rFonts w:ascii="Times New Roman" w:hAnsi="Times New Roman" w:cs="Times New Roman"/>
          <w:sz w:val="24"/>
          <w:szCs w:val="24"/>
        </w:rPr>
        <w:t>Thus, the ability of the United States to meet the demand for international liquidity is limited by the fiscal capacity of the U.S. treasury to stand behind its obligations.</w:t>
      </w:r>
      <w:r w:rsidR="00E977A2">
        <w:rPr>
          <w:rStyle w:val="FootnoteReference"/>
          <w:rFonts w:ascii="Times New Roman" w:hAnsi="Times New Roman" w:cs="Times New Roman"/>
          <w:sz w:val="24"/>
          <w:szCs w:val="24"/>
        </w:rPr>
        <w:footnoteReference w:id="5"/>
      </w:r>
      <w:r w:rsidR="00E977A2">
        <w:rPr>
          <w:rFonts w:ascii="Times New Roman" w:hAnsi="Times New Roman" w:cs="Times New Roman"/>
          <w:sz w:val="24"/>
          <w:szCs w:val="24"/>
        </w:rPr>
        <w:t xml:space="preserve">  This constraint on the smooth operation of the international monetary system becomes binding when the global economy and the volume of international transactions grow faster than the United States, as in the present period characterized by the emergence of emerging markets.  The constraint binds even more tightly when other countries are seeking to augment their holdings of reserves as insurance against financial disturbances, past, present and prospective.</w:t>
      </w:r>
    </w:p>
    <w:p w:rsidR="005E3212" w:rsidRDefault="005E3212"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obvious way of relaxing this constraint is for other large economies, in addition to the United States, to provide reserve assets and for the world to move toward a multiple-reserve-currency system.</w:t>
      </w:r>
      <w:r w:rsidR="003D7935">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143B84">
        <w:rPr>
          <w:rFonts w:ascii="Times New Roman" w:hAnsi="Times New Roman" w:cs="Times New Roman"/>
          <w:sz w:val="24"/>
          <w:szCs w:val="24"/>
        </w:rPr>
        <w:t>T</w:t>
      </w:r>
      <w:r>
        <w:rPr>
          <w:rFonts w:ascii="Times New Roman" w:hAnsi="Times New Roman" w:cs="Times New Roman"/>
          <w:sz w:val="24"/>
          <w:szCs w:val="24"/>
        </w:rPr>
        <w:t>his brings us back to the problems of the euro</w:t>
      </w:r>
      <w:r w:rsidR="00EE471D">
        <w:rPr>
          <w:rFonts w:ascii="Times New Roman" w:hAnsi="Times New Roman" w:cs="Times New Roman"/>
          <w:sz w:val="24"/>
          <w:szCs w:val="24"/>
        </w:rPr>
        <w:t>, since the euro area is one of the few economies with the size necessary to supply reserve assets on a significant scale</w:t>
      </w:r>
      <w:r>
        <w:rPr>
          <w:rFonts w:ascii="Times New Roman" w:hAnsi="Times New Roman" w:cs="Times New Roman"/>
          <w:sz w:val="24"/>
          <w:szCs w:val="24"/>
        </w:rPr>
        <w:t xml:space="preserve">.  As it stands, </w:t>
      </w:r>
      <w:r w:rsidR="00EE471D">
        <w:rPr>
          <w:rFonts w:ascii="Times New Roman" w:hAnsi="Times New Roman" w:cs="Times New Roman"/>
          <w:sz w:val="24"/>
          <w:szCs w:val="24"/>
        </w:rPr>
        <w:t xml:space="preserve">however, </w:t>
      </w:r>
      <w:r>
        <w:rPr>
          <w:rFonts w:ascii="Times New Roman" w:hAnsi="Times New Roman" w:cs="Times New Roman"/>
          <w:sz w:val="24"/>
          <w:szCs w:val="24"/>
        </w:rPr>
        <w:t xml:space="preserve">the euro area is not regarded as a reliable source of safe assets.  The ability of some of its governments to stand behind their debt obligations is in doubt, to put an understated gloss on the point.  </w:t>
      </w:r>
      <w:r w:rsidR="00EE471D">
        <w:rPr>
          <w:rFonts w:ascii="Times New Roman" w:hAnsi="Times New Roman" w:cs="Times New Roman"/>
          <w:sz w:val="24"/>
          <w:szCs w:val="24"/>
        </w:rPr>
        <w:t>M</w:t>
      </w:r>
      <w:r w:rsidR="00331F62">
        <w:rPr>
          <w:rFonts w:ascii="Times New Roman" w:hAnsi="Times New Roman" w:cs="Times New Roman"/>
          <w:sz w:val="24"/>
          <w:szCs w:val="24"/>
        </w:rPr>
        <w:t>arkets in government bonds remain segmente</w:t>
      </w:r>
      <w:r w:rsidR="00EA20DA">
        <w:rPr>
          <w:rFonts w:ascii="Times New Roman" w:hAnsi="Times New Roman" w:cs="Times New Roman"/>
          <w:sz w:val="24"/>
          <w:szCs w:val="24"/>
        </w:rPr>
        <w:t>d.</w:t>
      </w:r>
    </w:p>
    <w:p w:rsidR="00384CCE" w:rsidRDefault="00384CCE" w:rsidP="00384CC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7935">
        <w:rPr>
          <w:rFonts w:ascii="Times New Roman" w:hAnsi="Times New Roman" w:cs="Times New Roman"/>
          <w:sz w:val="24"/>
          <w:szCs w:val="24"/>
        </w:rPr>
        <w:t>Similarly</w:t>
      </w:r>
      <w:r>
        <w:rPr>
          <w:rFonts w:ascii="Times New Roman" w:hAnsi="Times New Roman" w:cs="Times New Roman"/>
          <w:sz w:val="24"/>
          <w:szCs w:val="24"/>
        </w:rPr>
        <w:t>, the obstacles to China’s emergence as a significant source of international liquidity are considerable.  Though China is a large economy, its financial markets are underdeveloped.  Bond market capitalization is barely a tenth that of the United States.  As in Japan, the majority of government and corporate bonds are held to maturity by domestic investors, in this case banks and credit cooperatives.  Annual turnover, measured by trading volume as a share of the value of outstanding bonds, is barely one per cent that in the United States and Europe.  China is still a considerable distance, in other words, from having the kind of deep and liquid bond markets that have made the euro and, above all, the dollar attractive international and reserve currencies.</w:t>
      </w:r>
    </w:p>
    <w:p w:rsidR="00384CCE" w:rsidRDefault="00384CCE" w:rsidP="00384CCE">
      <w:pPr>
        <w:spacing w:after="0" w:line="240" w:lineRule="auto"/>
        <w:ind w:firstLine="720"/>
        <w:rPr>
          <w:rFonts w:ascii="Times New Roman" w:hAnsi="Times New Roman" w:cs="Times New Roman"/>
          <w:sz w:val="24"/>
          <w:szCs w:val="24"/>
        </w:rPr>
      </w:pPr>
    </w:p>
    <w:p w:rsidR="00384CCE" w:rsidRDefault="00384CCE" w:rsidP="00384C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Inducing private and official investors to hold a significant fraction of their liquidity in </w:t>
      </w:r>
      <w:proofErr w:type="spellStart"/>
      <w:r>
        <w:rPr>
          <w:rFonts w:ascii="Times New Roman" w:hAnsi="Times New Roman" w:cs="Times New Roman"/>
          <w:sz w:val="24"/>
          <w:szCs w:val="24"/>
        </w:rPr>
        <w:t>renminbi</w:t>
      </w:r>
      <w:proofErr w:type="spellEnd"/>
      <w:r>
        <w:rPr>
          <w:rFonts w:ascii="Times New Roman" w:hAnsi="Times New Roman" w:cs="Times New Roman"/>
          <w:sz w:val="24"/>
          <w:szCs w:val="24"/>
        </w:rPr>
        <w:t xml:space="preserve"> will require not just enhancing the liquidity of Chinese financial markets but limiting official interference in their operation.  Chinese banks will have to be placed on a commercial footing where they feel no pressure to engage in policy lending.  Residual doubts about the security of foreign financial investments in China will have to be removed.  There will have to be </w:t>
      </w:r>
      <w:r>
        <w:rPr>
          <w:rFonts w:ascii="Times New Roman" w:hAnsi="Times New Roman" w:cs="Times New Roman"/>
          <w:sz w:val="24"/>
          <w:szCs w:val="24"/>
        </w:rPr>
        <w:lastRenderedPageBreak/>
        <w:t>a fundamental transformation of not just the country’s development model but also its foreign relations, in other words.  And fundamental transformations take time.</w:t>
      </w:r>
    </w:p>
    <w:p w:rsidR="00384CCE" w:rsidRDefault="00384CCE" w:rsidP="00384CCE">
      <w:pPr>
        <w:spacing w:after="0" w:line="240" w:lineRule="auto"/>
        <w:ind w:firstLine="720"/>
        <w:rPr>
          <w:rFonts w:ascii="Times New Roman" w:hAnsi="Times New Roman" w:cs="Times New Roman"/>
          <w:sz w:val="24"/>
          <w:szCs w:val="24"/>
        </w:rPr>
      </w:pPr>
    </w:p>
    <w:p w:rsidR="00384CCE" w:rsidRDefault="00384CCE" w:rsidP="00384CC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each of the major economies faces challenges constraining their ability to supply additional international liquidity, then it is essential to utilize the available liquidity more efficiently.  Insofar as transactions are staggered and shocks are less than perfectly correlated, reserve pooling has appeal.  The observation that countries will seek to use their reserves at different times </w:t>
      </w:r>
      <w:r w:rsidR="00B14A31">
        <w:rPr>
          <w:rFonts w:ascii="Times New Roman" w:hAnsi="Times New Roman" w:cs="Times New Roman"/>
          <w:sz w:val="24"/>
          <w:szCs w:val="24"/>
        </w:rPr>
        <w:t xml:space="preserve">thus </w:t>
      </w:r>
      <w:r>
        <w:rPr>
          <w:rFonts w:ascii="Times New Roman" w:hAnsi="Times New Roman" w:cs="Times New Roman"/>
          <w:sz w:val="24"/>
          <w:szCs w:val="24"/>
        </w:rPr>
        <w:t xml:space="preserve">provides a rationale for the development of actual and incipient pooling arrangements like the Chiang Mai Initiative </w:t>
      </w:r>
      <w:proofErr w:type="spellStart"/>
      <w:r>
        <w:rPr>
          <w:rFonts w:ascii="Times New Roman" w:hAnsi="Times New Roman" w:cs="Times New Roman"/>
          <w:sz w:val="24"/>
          <w:szCs w:val="24"/>
        </w:rPr>
        <w:t>Multilateralization</w:t>
      </w:r>
      <w:proofErr w:type="spellEnd"/>
      <w:r>
        <w:rPr>
          <w:rFonts w:ascii="Times New Roman" w:hAnsi="Times New Roman" w:cs="Times New Roman"/>
          <w:sz w:val="24"/>
          <w:szCs w:val="24"/>
        </w:rPr>
        <w:t xml:space="preserve"> (CMIM) and the Latin American Reserve Fund (FLAR).  It is a justification for IMF lending facilities through which members can draw a multiple of their capital contributions. </w:t>
      </w:r>
    </w:p>
    <w:p w:rsidR="00384CCE" w:rsidRDefault="00384CCE" w:rsidP="00384CCE">
      <w:pPr>
        <w:spacing w:after="0" w:line="240" w:lineRule="auto"/>
        <w:rPr>
          <w:rFonts w:ascii="Times New Roman" w:hAnsi="Times New Roman" w:cs="Times New Roman"/>
          <w:sz w:val="24"/>
          <w:szCs w:val="24"/>
        </w:rPr>
      </w:pPr>
    </w:p>
    <w:p w:rsidR="00384CCE" w:rsidRDefault="00384CCE" w:rsidP="00384CCE">
      <w:pPr>
        <w:spacing w:after="0" w:line="240" w:lineRule="auto"/>
        <w:rPr>
          <w:rFonts w:ascii="Times New Roman" w:hAnsi="Times New Roman" w:cs="Times New Roman"/>
          <w:sz w:val="24"/>
          <w:szCs w:val="24"/>
        </w:rPr>
      </w:pPr>
      <w:r>
        <w:rPr>
          <w:rFonts w:ascii="Times New Roman" w:hAnsi="Times New Roman" w:cs="Times New Roman"/>
          <w:sz w:val="24"/>
          <w:szCs w:val="24"/>
        </w:rPr>
        <w:tab/>
        <w:t>But the limitations of the approach are equally evident.  The appeal of liquidity is that it is liquid; it can be converted into real resources without delay.  The appeal of own reserves is similarly that they can be accessed immediately, without conditions.  The same is not always true of reserve pooling arrangements.  Participants in such pools are reluctant to provide resources without conditions for fear that the borrower may be unable to repay what it is lent.  This creates uncertainty about whether access can be negotiated under acceptable conditions and is, inevitably, a source of delay.  The IMF has sought to address this by creating a Flexible Credit Line under which countries with impeccably strong policies are able to borrow without being subject to conditions and under which they are prequalified for participation, eliminating delay.  Problems here include stigma and, more fundamentally, the fact that the institution’s responsibility to guard the resources of its members means that Flexible Credit Lines can be made available only to a subset of countries – the same subset that is presumably least likely to require emergency liquidity.  The stigma problem might be addressed by allowing the Fund to unilaterally prequalify groups of its members.  The reluctance to lend unconditionally has been partially addressed by creating a second facility, the Precautionary and Liquidity Line (previously the Precautionary Credit Line), for countries whose policies are almost strong enough for a FCL and attaching only limited conditions.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But inevitably uncertainty and delay then creep back in.        </w:t>
      </w:r>
    </w:p>
    <w:p w:rsidR="00384CCE" w:rsidRDefault="00384CCE" w:rsidP="00384CCE">
      <w:pPr>
        <w:spacing w:after="0" w:line="240" w:lineRule="auto"/>
        <w:rPr>
          <w:rFonts w:ascii="Times New Roman" w:hAnsi="Times New Roman" w:cs="Times New Roman"/>
          <w:sz w:val="24"/>
          <w:szCs w:val="24"/>
        </w:rPr>
      </w:pPr>
    </w:p>
    <w:p w:rsidR="00384CCE" w:rsidRPr="001C472F" w:rsidRDefault="00384CCE" w:rsidP="00384CCE">
      <w:pPr>
        <w:spacing w:after="0" w:line="240" w:lineRule="auto"/>
        <w:rPr>
          <w:rFonts w:ascii="Times New Roman" w:hAnsi="Times New Roman" w:cs="Times New Roman"/>
          <w:sz w:val="24"/>
          <w:szCs w:val="24"/>
        </w:rPr>
      </w:pPr>
      <w:r>
        <w:rPr>
          <w:rFonts w:ascii="Times New Roman" w:hAnsi="Times New Roman" w:cs="Times New Roman"/>
          <w:sz w:val="24"/>
          <w:szCs w:val="24"/>
        </w:rPr>
        <w:tab/>
        <w:t>These difficulties are if anything more severe in regional pooling arrangements.  Negotiations over emergency loan conditions between neighboring gov</w:t>
      </w:r>
      <w:r w:rsidR="00B14A31">
        <w:rPr>
          <w:rFonts w:ascii="Times New Roman" w:hAnsi="Times New Roman" w:cs="Times New Roman"/>
          <w:sz w:val="24"/>
          <w:szCs w:val="24"/>
        </w:rPr>
        <w:t>ernments are politically fraught</w:t>
      </w:r>
      <w:r>
        <w:rPr>
          <w:rFonts w:ascii="Times New Roman" w:hAnsi="Times New Roman" w:cs="Times New Roman"/>
          <w:sz w:val="24"/>
          <w:szCs w:val="24"/>
        </w:rPr>
        <w:t>.  Although euro area governments initially sought to resolve the European financial crisis themselves, the delicacy of intergovernmental negotiations led them to call in the IMF</w:t>
      </w:r>
      <w:r w:rsidR="00B14A31">
        <w:rPr>
          <w:rFonts w:ascii="Times New Roman" w:hAnsi="Times New Roman" w:cs="Times New Roman"/>
          <w:sz w:val="24"/>
          <w:szCs w:val="24"/>
        </w:rPr>
        <w:t xml:space="preserve"> when it became necessary to provide emergency loans to Greece, Portugal and Ireland</w:t>
      </w:r>
      <w:r>
        <w:rPr>
          <w:rFonts w:ascii="Times New Roman" w:hAnsi="Times New Roman" w:cs="Times New Roman"/>
          <w:sz w:val="24"/>
          <w:szCs w:val="24"/>
        </w:rPr>
        <w:t>.  In the wake of the 1997-8 crisis, Asian countries created the CMIM to free them from again having to apply to the IMF for resources, but the difficulty of negotiating conditionality within the region led them to create an IMF link.</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Not only has there been no attempt to utilize the CMIM as of the time of writing, but </w:t>
      </w:r>
      <w:r w:rsidR="00B14A31">
        <w:rPr>
          <w:rFonts w:ascii="Times New Roman" w:hAnsi="Times New Roman" w:cs="Times New Roman"/>
          <w:sz w:val="24"/>
          <w:szCs w:val="24"/>
        </w:rPr>
        <w:t xml:space="preserve">the </w:t>
      </w:r>
      <w:r>
        <w:rPr>
          <w:rFonts w:ascii="Times New Roman" w:hAnsi="Times New Roman" w:cs="Times New Roman"/>
          <w:sz w:val="24"/>
          <w:szCs w:val="24"/>
        </w:rPr>
        <w:t xml:space="preserve">countries </w:t>
      </w:r>
      <w:r w:rsidR="00B14A31">
        <w:rPr>
          <w:rFonts w:ascii="Times New Roman" w:hAnsi="Times New Roman" w:cs="Times New Roman"/>
          <w:sz w:val="24"/>
          <w:szCs w:val="24"/>
        </w:rPr>
        <w:t>best able to make credible commitments</w:t>
      </w:r>
      <w:r>
        <w:rPr>
          <w:rFonts w:ascii="Times New Roman" w:hAnsi="Times New Roman" w:cs="Times New Roman"/>
          <w:sz w:val="24"/>
          <w:szCs w:val="24"/>
        </w:rPr>
        <w:t xml:space="preserve"> (China, South Korea</w:t>
      </w:r>
      <w:r w:rsidR="00B14A31">
        <w:rPr>
          <w:rFonts w:ascii="Times New Roman" w:hAnsi="Times New Roman" w:cs="Times New Roman"/>
          <w:sz w:val="24"/>
          <w:szCs w:val="24"/>
        </w:rPr>
        <w:t xml:space="preserve"> and</w:t>
      </w:r>
      <w:r>
        <w:rPr>
          <w:rFonts w:ascii="Times New Roman" w:hAnsi="Times New Roman" w:cs="Times New Roman"/>
          <w:sz w:val="24"/>
          <w:szCs w:val="24"/>
        </w:rPr>
        <w:t xml:space="preserve"> </w:t>
      </w:r>
      <w:r>
        <w:rPr>
          <w:rFonts w:ascii="Times New Roman" w:hAnsi="Times New Roman" w:cs="Times New Roman"/>
          <w:sz w:val="24"/>
          <w:szCs w:val="24"/>
        </w:rPr>
        <w:lastRenderedPageBreak/>
        <w:t>Japan</w:t>
      </w:r>
      <w:r w:rsidR="00B14A31">
        <w:rPr>
          <w:rFonts w:ascii="Times New Roman" w:hAnsi="Times New Roman" w:cs="Times New Roman"/>
          <w:sz w:val="24"/>
          <w:szCs w:val="24"/>
        </w:rPr>
        <w:t>, for example</w:t>
      </w:r>
      <w:r>
        <w:rPr>
          <w:rFonts w:ascii="Times New Roman" w:hAnsi="Times New Roman" w:cs="Times New Roman"/>
          <w:sz w:val="24"/>
          <w:szCs w:val="24"/>
        </w:rPr>
        <w:t>) have been moving away from it by negotiating their own bilateral swap lines.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384CCE" w:rsidRDefault="00384CCE" w:rsidP="00384CCE">
      <w:pPr>
        <w:spacing w:after="0" w:line="240" w:lineRule="auto"/>
        <w:rPr>
          <w:rFonts w:ascii="Times New Roman" w:hAnsi="Times New Roman" w:cs="Times New Roman"/>
          <w:sz w:val="24"/>
          <w:szCs w:val="24"/>
        </w:rPr>
      </w:pPr>
    </w:p>
    <w:p w:rsidR="00384CCE" w:rsidRDefault="00384CCE" w:rsidP="00384CCE">
      <w:pPr>
        <w:spacing w:after="0" w:line="240" w:lineRule="auto"/>
        <w:rPr>
          <w:rFonts w:ascii="Times New Roman" w:hAnsi="Times New Roman" w:cs="Times New Roman"/>
          <w:sz w:val="24"/>
          <w:szCs w:val="24"/>
        </w:rPr>
      </w:pPr>
      <w:r>
        <w:rPr>
          <w:rFonts w:ascii="Times New Roman" w:hAnsi="Times New Roman" w:cs="Times New Roman"/>
          <w:sz w:val="24"/>
          <w:szCs w:val="24"/>
        </w:rPr>
        <w:tab/>
        <w:t>The creation of additional IMF Special Drawing Rights has also been suggested as a way of augmenting international liquidity.  But to be used, SDRs must first be converted into liquid assets.  This must be done through the good offices of governments, since there are no private markets in SDRs.  When a country wishes to do so, the IMF first asks for volunteers.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If </w:t>
      </w:r>
      <w:r w:rsidR="00B14A31">
        <w:rPr>
          <w:rFonts w:ascii="Times New Roman" w:hAnsi="Times New Roman" w:cs="Times New Roman"/>
          <w:sz w:val="24"/>
          <w:szCs w:val="24"/>
        </w:rPr>
        <w:t>willing governments</w:t>
      </w:r>
      <w:r>
        <w:rPr>
          <w:rFonts w:ascii="Times New Roman" w:hAnsi="Times New Roman" w:cs="Times New Roman"/>
          <w:sz w:val="24"/>
          <w:szCs w:val="24"/>
        </w:rPr>
        <w:t xml:space="preserve"> fail to come forward, it then uses its so-called “designation process” to require national treasuries to provide national currencies in return.  What they provide thus constitutes a claim on their fiscal capacity, like other treasury liabilities.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this sense additional SDR issuance does not finesse the need for national fiscal backing for international liquidity.  </w:t>
      </w:r>
    </w:p>
    <w:p w:rsidR="00384CCE" w:rsidRDefault="00384CCE" w:rsidP="00384CCE">
      <w:pPr>
        <w:spacing w:after="0" w:line="240" w:lineRule="auto"/>
        <w:rPr>
          <w:rFonts w:ascii="Times New Roman" w:hAnsi="Times New Roman" w:cs="Times New Roman"/>
          <w:sz w:val="24"/>
          <w:szCs w:val="24"/>
        </w:rPr>
      </w:pPr>
    </w:p>
    <w:p w:rsidR="00E977A2" w:rsidRDefault="00384CCE" w:rsidP="00384CCE">
      <w:pPr>
        <w:spacing w:line="240" w:lineRule="auto"/>
        <w:ind w:firstLine="720"/>
        <w:rPr>
          <w:rFonts w:ascii="Times New Roman" w:hAnsi="Times New Roman" w:cs="Times New Roman"/>
          <w:sz w:val="24"/>
          <w:szCs w:val="24"/>
        </w:rPr>
      </w:pPr>
      <w:r>
        <w:rPr>
          <w:rFonts w:ascii="Times New Roman" w:hAnsi="Times New Roman" w:cs="Times New Roman"/>
          <w:sz w:val="24"/>
          <w:szCs w:val="24"/>
        </w:rPr>
        <w:t>Truman (2008) has suggested that SDR claims could instead be presented directly to central banks, which could provide high-powered money in return.</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This would lend additional elasticity to the supply of international liquidity, since the Fed</w:t>
      </w:r>
      <w:r w:rsidR="003D7935">
        <w:rPr>
          <w:rFonts w:ascii="Times New Roman" w:hAnsi="Times New Roman" w:cs="Times New Roman"/>
          <w:sz w:val="24"/>
          <w:szCs w:val="24"/>
        </w:rPr>
        <w:t>eral Reserve</w:t>
      </w:r>
      <w:r>
        <w:rPr>
          <w:rFonts w:ascii="Times New Roman" w:hAnsi="Times New Roman" w:cs="Times New Roman"/>
          <w:sz w:val="24"/>
          <w:szCs w:val="24"/>
        </w:rPr>
        <w:t xml:space="preserve">, </w:t>
      </w:r>
      <w:r w:rsidR="003D7935">
        <w:rPr>
          <w:rFonts w:ascii="Times New Roman" w:hAnsi="Times New Roman" w:cs="Times New Roman"/>
          <w:sz w:val="24"/>
          <w:szCs w:val="24"/>
        </w:rPr>
        <w:t xml:space="preserve">the </w:t>
      </w:r>
      <w:r>
        <w:rPr>
          <w:rFonts w:ascii="Times New Roman" w:hAnsi="Times New Roman" w:cs="Times New Roman"/>
          <w:sz w:val="24"/>
          <w:szCs w:val="24"/>
        </w:rPr>
        <w:t xml:space="preserve">ECB and </w:t>
      </w:r>
      <w:r w:rsidR="003D7935">
        <w:rPr>
          <w:rFonts w:ascii="Times New Roman" w:hAnsi="Times New Roman" w:cs="Times New Roman"/>
          <w:sz w:val="24"/>
          <w:szCs w:val="24"/>
        </w:rPr>
        <w:t xml:space="preserve">the </w:t>
      </w:r>
      <w:proofErr w:type="spellStart"/>
      <w:r>
        <w:rPr>
          <w:rFonts w:ascii="Times New Roman" w:hAnsi="Times New Roman" w:cs="Times New Roman"/>
          <w:sz w:val="24"/>
          <w:szCs w:val="24"/>
        </w:rPr>
        <w:t>PBoC</w:t>
      </w:r>
      <w:proofErr w:type="spellEnd"/>
      <w:r>
        <w:rPr>
          <w:rFonts w:ascii="Times New Roman" w:hAnsi="Times New Roman" w:cs="Times New Roman"/>
          <w:sz w:val="24"/>
          <w:szCs w:val="24"/>
        </w:rPr>
        <w:t xml:space="preserve"> would be providing additional dollar, euro and </w:t>
      </w:r>
      <w:proofErr w:type="spellStart"/>
      <w:r>
        <w:rPr>
          <w:rFonts w:ascii="Times New Roman" w:hAnsi="Times New Roman" w:cs="Times New Roman"/>
          <w:sz w:val="24"/>
          <w:szCs w:val="24"/>
        </w:rPr>
        <w:t>renminbi</w:t>
      </w:r>
      <w:proofErr w:type="spellEnd"/>
      <w:r>
        <w:rPr>
          <w:rFonts w:ascii="Times New Roman" w:hAnsi="Times New Roman" w:cs="Times New Roman"/>
          <w:sz w:val="24"/>
          <w:szCs w:val="24"/>
        </w:rPr>
        <w:t xml:space="preserve"> claims, respectively, without at the same time creating additional obligations for their treasuries.  But if done on a large scale, such operations could have significant implications for the balance sheets of the reserve-currency-issuing central banks, which would be exchanging their own respective currencies for a basket of foreign currency claims.</w:t>
      </w:r>
      <w:r>
        <w:rPr>
          <w:rStyle w:val="FootnoteReference"/>
          <w:rFonts w:ascii="Times New Roman" w:hAnsi="Times New Roman" w:cs="Times New Roman"/>
          <w:sz w:val="24"/>
          <w:szCs w:val="24"/>
        </w:rPr>
        <w:footnoteReference w:id="13"/>
      </w:r>
      <w:r w:rsidR="003D7935">
        <w:rPr>
          <w:rFonts w:ascii="Times New Roman" w:hAnsi="Times New Roman" w:cs="Times New Roman"/>
          <w:sz w:val="24"/>
          <w:szCs w:val="24"/>
        </w:rPr>
        <w:t xml:space="preserve">  The risk of</w:t>
      </w:r>
      <w:r>
        <w:rPr>
          <w:rFonts w:ascii="Times New Roman" w:hAnsi="Times New Roman" w:cs="Times New Roman"/>
          <w:sz w:val="24"/>
          <w:szCs w:val="24"/>
        </w:rPr>
        <w:t xml:space="preserve"> exchange losses is likely to cause central banks to hesitate to proceed down this road.  It is likely to cause their political masters to hesitate to pass the enabling legislation.</w:t>
      </w:r>
    </w:p>
    <w:p w:rsidR="00C44AB0" w:rsidRPr="003D7935" w:rsidRDefault="003D7935" w:rsidP="003D7935">
      <w:pPr>
        <w:spacing w:line="240" w:lineRule="auto"/>
        <w:jc w:val="center"/>
        <w:rPr>
          <w:rFonts w:ascii="Times New Roman" w:hAnsi="Times New Roman" w:cs="Times New Roman"/>
          <w:sz w:val="24"/>
          <w:szCs w:val="24"/>
        </w:rPr>
      </w:pPr>
      <w:r w:rsidRPr="003D7935">
        <w:rPr>
          <w:rFonts w:ascii="Times New Roman" w:hAnsi="Times New Roman" w:cs="Times New Roman"/>
          <w:sz w:val="24"/>
          <w:szCs w:val="24"/>
        </w:rPr>
        <w:t>* * * * *</w:t>
      </w:r>
    </w:p>
    <w:p w:rsidR="00EC1DB3" w:rsidRDefault="00976EBC" w:rsidP="0027372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euro’s crisis thus highlights the issues that </w:t>
      </w:r>
      <w:r w:rsidR="00AE0C24">
        <w:rPr>
          <w:rFonts w:ascii="Times New Roman" w:hAnsi="Times New Roman" w:cs="Times New Roman"/>
          <w:sz w:val="24"/>
          <w:szCs w:val="24"/>
        </w:rPr>
        <w:t>dominate</w:t>
      </w:r>
      <w:r>
        <w:rPr>
          <w:rFonts w:ascii="Times New Roman" w:hAnsi="Times New Roman" w:cs="Times New Roman"/>
          <w:sz w:val="24"/>
          <w:szCs w:val="24"/>
        </w:rPr>
        <w:t xml:space="preserve"> the agenda for international monetary reform.  Just as the euro lacks an adjustment mechanism for smoothly eliminating the imbalances between Europe’s north and south, the international monetary system lack</w:t>
      </w:r>
      <w:r w:rsidR="00AE0C24">
        <w:rPr>
          <w:rFonts w:ascii="Times New Roman" w:hAnsi="Times New Roman" w:cs="Times New Roman"/>
          <w:sz w:val="24"/>
          <w:szCs w:val="24"/>
        </w:rPr>
        <w:t>s</w:t>
      </w:r>
      <w:r>
        <w:rPr>
          <w:rFonts w:ascii="Times New Roman" w:hAnsi="Times New Roman" w:cs="Times New Roman"/>
          <w:sz w:val="24"/>
          <w:szCs w:val="24"/>
        </w:rPr>
        <w:t xml:space="preserve"> an adjustment mechanism adequate for smoothly eliminating global imbalances</w:t>
      </w:r>
      <w:r w:rsidR="002076BE">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E42738">
        <w:rPr>
          <w:rFonts w:ascii="Times New Roman" w:hAnsi="Times New Roman" w:cs="Times New Roman"/>
          <w:sz w:val="24"/>
          <w:szCs w:val="24"/>
        </w:rPr>
        <w:t xml:space="preserve"> </w:t>
      </w:r>
      <w:r w:rsidR="00FF71D0">
        <w:rPr>
          <w:rFonts w:ascii="Times New Roman" w:hAnsi="Times New Roman" w:cs="Times New Roman"/>
          <w:sz w:val="24"/>
          <w:szCs w:val="24"/>
        </w:rPr>
        <w:t xml:space="preserve"> </w:t>
      </w:r>
      <w:r w:rsidR="00A6120D">
        <w:rPr>
          <w:rFonts w:ascii="Times New Roman" w:hAnsi="Times New Roman" w:cs="Times New Roman"/>
          <w:sz w:val="24"/>
          <w:szCs w:val="24"/>
        </w:rPr>
        <w:t>T</w:t>
      </w:r>
      <w:r w:rsidR="00FF71D0">
        <w:rPr>
          <w:rFonts w:ascii="Times New Roman" w:hAnsi="Times New Roman" w:cs="Times New Roman"/>
          <w:sz w:val="24"/>
          <w:szCs w:val="24"/>
        </w:rPr>
        <w:t xml:space="preserve">he euro area </w:t>
      </w:r>
      <w:r w:rsidR="00A6120D">
        <w:rPr>
          <w:rFonts w:ascii="Times New Roman" w:hAnsi="Times New Roman" w:cs="Times New Roman"/>
          <w:sz w:val="24"/>
          <w:szCs w:val="24"/>
        </w:rPr>
        <w:t>may have</w:t>
      </w:r>
      <w:r w:rsidR="00FF71D0">
        <w:rPr>
          <w:rFonts w:ascii="Times New Roman" w:hAnsi="Times New Roman" w:cs="Times New Roman"/>
          <w:sz w:val="24"/>
          <w:szCs w:val="24"/>
        </w:rPr>
        <w:t xml:space="preserve"> a “symmetry problem” – surplus countries </w:t>
      </w:r>
      <w:r w:rsidR="007B2F93">
        <w:rPr>
          <w:rFonts w:ascii="Times New Roman" w:hAnsi="Times New Roman" w:cs="Times New Roman"/>
          <w:sz w:val="24"/>
          <w:szCs w:val="24"/>
        </w:rPr>
        <w:t xml:space="preserve">like Germany </w:t>
      </w:r>
      <w:r w:rsidR="002076BE">
        <w:rPr>
          <w:rFonts w:ascii="Times New Roman" w:hAnsi="Times New Roman" w:cs="Times New Roman"/>
          <w:sz w:val="24"/>
          <w:szCs w:val="24"/>
        </w:rPr>
        <w:t xml:space="preserve">feel </w:t>
      </w:r>
      <w:r w:rsidR="00FF71D0">
        <w:rPr>
          <w:rFonts w:ascii="Times New Roman" w:hAnsi="Times New Roman" w:cs="Times New Roman"/>
          <w:sz w:val="24"/>
          <w:szCs w:val="24"/>
        </w:rPr>
        <w:t xml:space="preserve">is less </w:t>
      </w:r>
      <w:r w:rsidR="002076BE">
        <w:rPr>
          <w:rFonts w:ascii="Times New Roman" w:hAnsi="Times New Roman" w:cs="Times New Roman"/>
          <w:sz w:val="24"/>
          <w:szCs w:val="24"/>
        </w:rPr>
        <w:t>pressure to</w:t>
      </w:r>
      <w:r w:rsidR="00FF71D0">
        <w:rPr>
          <w:rFonts w:ascii="Times New Roman" w:hAnsi="Times New Roman" w:cs="Times New Roman"/>
          <w:sz w:val="24"/>
          <w:szCs w:val="24"/>
        </w:rPr>
        <w:t xml:space="preserve"> adjust</w:t>
      </w:r>
      <w:r w:rsidR="002076BE">
        <w:rPr>
          <w:rFonts w:ascii="Times New Roman" w:hAnsi="Times New Roman" w:cs="Times New Roman"/>
          <w:sz w:val="24"/>
          <w:szCs w:val="24"/>
        </w:rPr>
        <w:t xml:space="preserve"> than their</w:t>
      </w:r>
      <w:r w:rsidR="00FF71D0">
        <w:rPr>
          <w:rFonts w:ascii="Times New Roman" w:hAnsi="Times New Roman" w:cs="Times New Roman"/>
          <w:sz w:val="24"/>
          <w:szCs w:val="24"/>
        </w:rPr>
        <w:t xml:space="preserve"> deficit counterparts – </w:t>
      </w:r>
      <w:r w:rsidR="00A6120D">
        <w:rPr>
          <w:rFonts w:ascii="Times New Roman" w:hAnsi="Times New Roman" w:cs="Times New Roman"/>
          <w:sz w:val="24"/>
          <w:szCs w:val="24"/>
        </w:rPr>
        <w:t xml:space="preserve">but </w:t>
      </w:r>
      <w:r w:rsidR="00FF71D0">
        <w:rPr>
          <w:rFonts w:ascii="Times New Roman" w:hAnsi="Times New Roman" w:cs="Times New Roman"/>
          <w:sz w:val="24"/>
          <w:szCs w:val="24"/>
        </w:rPr>
        <w:t xml:space="preserve">the </w:t>
      </w:r>
      <w:r w:rsidR="002076BE">
        <w:rPr>
          <w:rFonts w:ascii="Times New Roman" w:hAnsi="Times New Roman" w:cs="Times New Roman"/>
          <w:sz w:val="24"/>
          <w:szCs w:val="24"/>
        </w:rPr>
        <w:t xml:space="preserve">symmetry problem of the </w:t>
      </w:r>
      <w:r w:rsidR="00FF71D0">
        <w:rPr>
          <w:rFonts w:ascii="Times New Roman" w:hAnsi="Times New Roman" w:cs="Times New Roman"/>
          <w:sz w:val="24"/>
          <w:szCs w:val="24"/>
        </w:rPr>
        <w:t>international</w:t>
      </w:r>
      <w:r w:rsidR="00AE0C24">
        <w:rPr>
          <w:rFonts w:ascii="Times New Roman" w:hAnsi="Times New Roman" w:cs="Times New Roman"/>
          <w:sz w:val="24"/>
          <w:szCs w:val="24"/>
        </w:rPr>
        <w:t xml:space="preserve"> monetary system </w:t>
      </w:r>
      <w:r w:rsidR="002076BE">
        <w:rPr>
          <w:rFonts w:ascii="Times New Roman" w:hAnsi="Times New Roman" w:cs="Times New Roman"/>
          <w:sz w:val="24"/>
          <w:szCs w:val="24"/>
        </w:rPr>
        <w:t>is precisely</w:t>
      </w:r>
      <w:r w:rsidR="00AE0C24">
        <w:rPr>
          <w:rFonts w:ascii="Times New Roman" w:hAnsi="Times New Roman" w:cs="Times New Roman"/>
          <w:sz w:val="24"/>
          <w:szCs w:val="24"/>
        </w:rPr>
        <w:t xml:space="preserve"> analogous</w:t>
      </w:r>
      <w:r w:rsidR="00FF71D0">
        <w:rPr>
          <w:rFonts w:ascii="Times New Roman" w:hAnsi="Times New Roman" w:cs="Times New Roman"/>
          <w:sz w:val="24"/>
          <w:szCs w:val="24"/>
        </w:rPr>
        <w:t>.</w:t>
      </w:r>
      <w:r w:rsidR="00FF71D0">
        <w:rPr>
          <w:rStyle w:val="FootnoteReference"/>
          <w:rFonts w:ascii="Times New Roman" w:hAnsi="Times New Roman" w:cs="Times New Roman"/>
          <w:sz w:val="24"/>
          <w:szCs w:val="24"/>
        </w:rPr>
        <w:footnoteReference w:id="15"/>
      </w:r>
      <w:r w:rsidR="007B2F93">
        <w:rPr>
          <w:rFonts w:ascii="Times New Roman" w:hAnsi="Times New Roman" w:cs="Times New Roman"/>
          <w:sz w:val="24"/>
          <w:szCs w:val="24"/>
        </w:rPr>
        <w:t xml:space="preserve">  </w:t>
      </w:r>
      <w:r w:rsidR="00A6120D">
        <w:rPr>
          <w:rFonts w:ascii="Times New Roman" w:hAnsi="Times New Roman" w:cs="Times New Roman"/>
          <w:sz w:val="24"/>
          <w:szCs w:val="24"/>
        </w:rPr>
        <w:t>T</w:t>
      </w:r>
      <w:r w:rsidR="007B2F93">
        <w:rPr>
          <w:rFonts w:ascii="Times New Roman" w:hAnsi="Times New Roman" w:cs="Times New Roman"/>
          <w:sz w:val="24"/>
          <w:szCs w:val="24"/>
        </w:rPr>
        <w:t xml:space="preserve">he euro area </w:t>
      </w:r>
      <w:r w:rsidR="00A6120D">
        <w:rPr>
          <w:rFonts w:ascii="Times New Roman" w:hAnsi="Times New Roman" w:cs="Times New Roman"/>
          <w:sz w:val="24"/>
          <w:szCs w:val="24"/>
        </w:rPr>
        <w:t>may have</w:t>
      </w:r>
      <w:r w:rsidR="007B2F93">
        <w:rPr>
          <w:rFonts w:ascii="Times New Roman" w:hAnsi="Times New Roman" w:cs="Times New Roman"/>
          <w:sz w:val="24"/>
          <w:szCs w:val="24"/>
        </w:rPr>
        <w:t xml:space="preserve"> lacked effective sanctions to prevent </w:t>
      </w:r>
      <w:r w:rsidR="00A6120D">
        <w:rPr>
          <w:rFonts w:ascii="Times New Roman" w:hAnsi="Times New Roman" w:cs="Times New Roman"/>
          <w:sz w:val="24"/>
          <w:szCs w:val="24"/>
        </w:rPr>
        <w:t xml:space="preserve">the development of </w:t>
      </w:r>
      <w:r w:rsidR="007B2F93">
        <w:rPr>
          <w:rFonts w:ascii="Times New Roman" w:hAnsi="Times New Roman" w:cs="Times New Roman"/>
          <w:sz w:val="24"/>
          <w:szCs w:val="24"/>
        </w:rPr>
        <w:t xml:space="preserve">dangerous imbalances, notwithstanding the fact that the legitimacy of such sanctions has been enshrined in a series of European treaties, </w:t>
      </w:r>
      <w:r w:rsidR="00A6120D">
        <w:rPr>
          <w:rFonts w:ascii="Times New Roman" w:hAnsi="Times New Roman" w:cs="Times New Roman"/>
          <w:sz w:val="24"/>
          <w:szCs w:val="24"/>
        </w:rPr>
        <w:t xml:space="preserve">but </w:t>
      </w:r>
      <w:r w:rsidR="007B2F93">
        <w:rPr>
          <w:rFonts w:ascii="Times New Roman" w:hAnsi="Times New Roman" w:cs="Times New Roman"/>
          <w:sz w:val="24"/>
          <w:szCs w:val="24"/>
        </w:rPr>
        <w:t xml:space="preserve">the idea that </w:t>
      </w:r>
      <w:r w:rsidR="00AE0C24">
        <w:rPr>
          <w:rFonts w:ascii="Times New Roman" w:hAnsi="Times New Roman" w:cs="Times New Roman"/>
          <w:sz w:val="24"/>
          <w:szCs w:val="24"/>
        </w:rPr>
        <w:t>such</w:t>
      </w:r>
      <w:r w:rsidR="007B2F93">
        <w:rPr>
          <w:rFonts w:ascii="Times New Roman" w:hAnsi="Times New Roman" w:cs="Times New Roman"/>
          <w:sz w:val="24"/>
          <w:szCs w:val="24"/>
        </w:rPr>
        <w:t xml:space="preserve"> sanctions could be adopted at the global level, </w:t>
      </w:r>
      <w:r w:rsidR="00AE0C24">
        <w:rPr>
          <w:rFonts w:ascii="Times New Roman" w:hAnsi="Times New Roman" w:cs="Times New Roman"/>
          <w:sz w:val="24"/>
          <w:szCs w:val="24"/>
        </w:rPr>
        <w:t>whe</w:t>
      </w:r>
      <w:r w:rsidR="007B2F93">
        <w:rPr>
          <w:rFonts w:ascii="Times New Roman" w:hAnsi="Times New Roman" w:cs="Times New Roman"/>
          <w:sz w:val="24"/>
          <w:szCs w:val="24"/>
        </w:rPr>
        <w:t xml:space="preserve">ther through the G20 process or </w:t>
      </w:r>
      <w:r w:rsidR="00AE0C24">
        <w:rPr>
          <w:rFonts w:ascii="Times New Roman" w:hAnsi="Times New Roman" w:cs="Times New Roman"/>
          <w:sz w:val="24"/>
          <w:szCs w:val="24"/>
        </w:rPr>
        <w:t>by</w:t>
      </w:r>
      <w:r w:rsidR="007B2F93">
        <w:rPr>
          <w:rFonts w:ascii="Times New Roman" w:hAnsi="Times New Roman" w:cs="Times New Roman"/>
          <w:sz w:val="24"/>
          <w:szCs w:val="24"/>
        </w:rPr>
        <w:t xml:space="preserve"> amend</w:t>
      </w:r>
      <w:r w:rsidR="00AE0C24">
        <w:rPr>
          <w:rFonts w:ascii="Times New Roman" w:hAnsi="Times New Roman" w:cs="Times New Roman"/>
          <w:sz w:val="24"/>
          <w:szCs w:val="24"/>
        </w:rPr>
        <w:t>ing</w:t>
      </w:r>
      <w:r w:rsidR="007B2F93">
        <w:rPr>
          <w:rFonts w:ascii="Times New Roman" w:hAnsi="Times New Roman" w:cs="Times New Roman"/>
          <w:sz w:val="24"/>
          <w:szCs w:val="24"/>
        </w:rPr>
        <w:t xml:space="preserve"> the IMF’s Articles of Agreement</w:t>
      </w:r>
      <w:r w:rsidR="00AE0C24">
        <w:rPr>
          <w:rFonts w:ascii="Times New Roman" w:hAnsi="Times New Roman" w:cs="Times New Roman"/>
          <w:sz w:val="24"/>
          <w:szCs w:val="24"/>
        </w:rPr>
        <w:t>,</w:t>
      </w:r>
      <w:r w:rsidR="007B2F93">
        <w:rPr>
          <w:rFonts w:ascii="Times New Roman" w:hAnsi="Times New Roman" w:cs="Times New Roman"/>
          <w:sz w:val="24"/>
          <w:szCs w:val="24"/>
        </w:rPr>
        <w:t xml:space="preserve"> remains a pipedream.  Just as the supervision and regulation of banking systems remains a national competence in Europe, it remains a national competence globally.  </w:t>
      </w:r>
      <w:r w:rsidR="007B2F93">
        <w:rPr>
          <w:rFonts w:ascii="Times New Roman" w:hAnsi="Times New Roman" w:cs="Times New Roman"/>
          <w:sz w:val="24"/>
          <w:szCs w:val="24"/>
        </w:rPr>
        <w:lastRenderedPageBreak/>
        <w:t>And</w:t>
      </w:r>
      <w:r w:rsidR="00AE0C24">
        <w:rPr>
          <w:rFonts w:ascii="Times New Roman" w:hAnsi="Times New Roman" w:cs="Times New Roman"/>
          <w:sz w:val="24"/>
          <w:szCs w:val="24"/>
        </w:rPr>
        <w:t xml:space="preserve"> just as the euro area has lacked a reliable supply of emergency liquidity, ensuring an adequate supply of international liquidity</w:t>
      </w:r>
      <w:r w:rsidR="002076BE">
        <w:rPr>
          <w:rFonts w:ascii="Times New Roman" w:hAnsi="Times New Roman" w:cs="Times New Roman"/>
          <w:sz w:val="24"/>
          <w:szCs w:val="24"/>
        </w:rPr>
        <w:t xml:space="preserve"> at the global level</w:t>
      </w:r>
      <w:r w:rsidR="00AE0C24">
        <w:rPr>
          <w:rFonts w:ascii="Times New Roman" w:hAnsi="Times New Roman" w:cs="Times New Roman"/>
          <w:sz w:val="24"/>
          <w:szCs w:val="24"/>
        </w:rPr>
        <w:t>, whether via more efficient reserve pooling and more reliable central bank swap lines, the issuance of Special Drawing Rights directly to central banks or, most plausibly, the emergence of additional reserve currencies</w:t>
      </w:r>
      <w:r w:rsidR="002076BE">
        <w:rPr>
          <w:rFonts w:ascii="Times New Roman" w:hAnsi="Times New Roman" w:cs="Times New Roman"/>
          <w:sz w:val="24"/>
          <w:szCs w:val="24"/>
        </w:rPr>
        <w:t>,</w:t>
      </w:r>
      <w:r w:rsidR="00AE0C24">
        <w:rPr>
          <w:rFonts w:ascii="Times New Roman" w:hAnsi="Times New Roman" w:cs="Times New Roman"/>
          <w:sz w:val="24"/>
          <w:szCs w:val="24"/>
        </w:rPr>
        <w:t xml:space="preserve"> is a major challenge for international monetary reform.  </w:t>
      </w:r>
    </w:p>
    <w:p w:rsidR="006710E3" w:rsidRDefault="00AE0C24" w:rsidP="00C566A1">
      <w:pPr>
        <w:spacing w:line="240" w:lineRule="auto"/>
        <w:rPr>
          <w:rFonts w:ascii="Times New Roman" w:hAnsi="Times New Roman" w:cs="Times New Roman"/>
          <w:sz w:val="24"/>
          <w:szCs w:val="24"/>
        </w:rPr>
      </w:pPr>
      <w:r>
        <w:rPr>
          <w:rFonts w:ascii="Times New Roman" w:hAnsi="Times New Roman" w:cs="Times New Roman"/>
          <w:sz w:val="24"/>
          <w:szCs w:val="24"/>
        </w:rPr>
        <w:tab/>
        <w:t>It is now widely acknowledged that the euro area’s current condition is untenable – that it will either have to move forward to correct the deficiencies in its</w:t>
      </w:r>
      <w:r w:rsidR="002076BE">
        <w:rPr>
          <w:rFonts w:ascii="Times New Roman" w:hAnsi="Times New Roman" w:cs="Times New Roman"/>
          <w:sz w:val="24"/>
          <w:szCs w:val="24"/>
        </w:rPr>
        <w:t xml:space="preserve"> monetary union</w:t>
      </w:r>
      <w:r>
        <w:rPr>
          <w:rFonts w:ascii="Times New Roman" w:hAnsi="Times New Roman" w:cs="Times New Roman"/>
          <w:sz w:val="24"/>
          <w:szCs w:val="24"/>
        </w:rPr>
        <w:t xml:space="preserve"> or go back to national currencies.  </w:t>
      </w:r>
      <w:r w:rsidR="002076BE">
        <w:rPr>
          <w:rFonts w:ascii="Times New Roman" w:hAnsi="Times New Roman" w:cs="Times New Roman"/>
          <w:sz w:val="24"/>
          <w:szCs w:val="24"/>
        </w:rPr>
        <w:t xml:space="preserve">But precisely the same is true of the global and monetary and financial system.  Either </w:t>
      </w:r>
      <w:proofErr w:type="gramStart"/>
      <w:r w:rsidR="002076BE">
        <w:rPr>
          <w:rFonts w:ascii="Times New Roman" w:hAnsi="Times New Roman" w:cs="Times New Roman"/>
          <w:sz w:val="24"/>
          <w:szCs w:val="24"/>
        </w:rPr>
        <w:t>countries</w:t>
      </w:r>
      <w:proofErr w:type="gramEnd"/>
      <w:r w:rsidR="002076BE">
        <w:rPr>
          <w:rFonts w:ascii="Times New Roman" w:hAnsi="Times New Roman" w:cs="Times New Roman"/>
          <w:sz w:val="24"/>
          <w:szCs w:val="24"/>
        </w:rPr>
        <w:t xml:space="preserve"> will find a way forward and succeed in correcting the deficiencies in the international system, or they will eventually conclude that they have no choice but to go back to being a less deeply integrated set of national economies.</w:t>
      </w:r>
      <w:r>
        <w:rPr>
          <w:rFonts w:ascii="Times New Roman" w:hAnsi="Times New Roman" w:cs="Times New Roman"/>
          <w:sz w:val="24"/>
          <w:szCs w:val="24"/>
        </w:rPr>
        <w:t xml:space="preserve"> </w:t>
      </w:r>
    </w:p>
    <w:p w:rsidR="001A7913" w:rsidRDefault="001A7913">
      <w:pPr>
        <w:rPr>
          <w:rFonts w:ascii="Times New Roman" w:hAnsi="Times New Roman" w:cs="Times New Roman"/>
          <w:sz w:val="24"/>
          <w:szCs w:val="24"/>
        </w:rPr>
      </w:pPr>
      <w:r>
        <w:rPr>
          <w:rFonts w:ascii="Times New Roman" w:hAnsi="Times New Roman" w:cs="Times New Roman"/>
          <w:sz w:val="24"/>
          <w:szCs w:val="24"/>
        </w:rPr>
        <w:br w:type="page"/>
      </w:r>
    </w:p>
    <w:p w:rsidR="001A7913" w:rsidRDefault="001A7913" w:rsidP="00AE7DEC">
      <w:pPr>
        <w:spacing w:after="0" w:line="240" w:lineRule="auto"/>
        <w:jc w:val="center"/>
        <w:rPr>
          <w:rFonts w:ascii="Times New Roman" w:hAnsi="Times New Roman" w:cs="Times New Roman"/>
          <w:b/>
          <w:sz w:val="24"/>
          <w:szCs w:val="24"/>
        </w:rPr>
      </w:pPr>
      <w:r w:rsidRPr="001A7913">
        <w:rPr>
          <w:rFonts w:ascii="Times New Roman" w:hAnsi="Times New Roman" w:cs="Times New Roman"/>
          <w:b/>
          <w:sz w:val="24"/>
          <w:szCs w:val="24"/>
        </w:rPr>
        <w:lastRenderedPageBreak/>
        <w:t>References</w:t>
      </w:r>
    </w:p>
    <w:p w:rsidR="00AE7DEC" w:rsidRPr="001A7913" w:rsidRDefault="00AE7DEC" w:rsidP="00AE7DEC">
      <w:pPr>
        <w:spacing w:after="0" w:line="240" w:lineRule="auto"/>
        <w:jc w:val="center"/>
        <w:rPr>
          <w:rFonts w:ascii="Times New Roman" w:hAnsi="Times New Roman" w:cs="Times New Roman"/>
          <w:b/>
          <w:sz w:val="24"/>
          <w:szCs w:val="24"/>
        </w:rPr>
      </w:pPr>
    </w:p>
    <w:p w:rsidR="001A7913" w:rsidRDefault="001A7913" w:rsidP="003D7935">
      <w:pPr>
        <w:spacing w:after="0" w:line="240" w:lineRule="auto"/>
        <w:rPr>
          <w:rFonts w:ascii="Times New Roman" w:hAnsi="Times New Roman" w:cs="Times New Roman"/>
          <w:sz w:val="24"/>
          <w:szCs w:val="24"/>
        </w:rPr>
      </w:pPr>
      <w:proofErr w:type="spellStart"/>
      <w:r w:rsidRPr="003D7935">
        <w:rPr>
          <w:rFonts w:ascii="Times New Roman" w:hAnsi="Times New Roman" w:cs="Times New Roman"/>
          <w:sz w:val="24"/>
          <w:szCs w:val="24"/>
        </w:rPr>
        <w:t>Calvo</w:t>
      </w:r>
      <w:proofErr w:type="spellEnd"/>
      <w:r w:rsidRPr="003D7935">
        <w:rPr>
          <w:rFonts w:ascii="Times New Roman" w:hAnsi="Times New Roman" w:cs="Times New Roman"/>
          <w:sz w:val="24"/>
          <w:szCs w:val="24"/>
        </w:rPr>
        <w:t xml:space="preserve">, Guillermo and Carmen Reinhart (2002), “Fear of Floating,” </w:t>
      </w:r>
      <w:r w:rsidRPr="003D7935">
        <w:rPr>
          <w:rFonts w:ascii="Times New Roman" w:hAnsi="Times New Roman" w:cs="Times New Roman"/>
          <w:i/>
          <w:sz w:val="24"/>
          <w:szCs w:val="24"/>
        </w:rPr>
        <w:t>Quarterly Journal of Economics</w:t>
      </w:r>
      <w:r w:rsidRPr="003D7935">
        <w:rPr>
          <w:rFonts w:ascii="Times New Roman" w:hAnsi="Times New Roman" w:cs="Times New Roman"/>
          <w:sz w:val="24"/>
          <w:szCs w:val="24"/>
        </w:rPr>
        <w:t xml:space="preserve"> 107, pp.379-408.</w:t>
      </w:r>
    </w:p>
    <w:p w:rsidR="00976EBC" w:rsidRDefault="00976EBC" w:rsidP="003D7935">
      <w:pPr>
        <w:spacing w:after="0" w:line="240" w:lineRule="auto"/>
        <w:rPr>
          <w:rFonts w:ascii="Times New Roman" w:hAnsi="Times New Roman" w:cs="Times New Roman"/>
          <w:sz w:val="24"/>
          <w:szCs w:val="24"/>
        </w:rPr>
      </w:pPr>
    </w:p>
    <w:p w:rsidR="00976EBC" w:rsidRPr="003D7935" w:rsidRDefault="00976EBC" w:rsidP="003D793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Chinn, </w:t>
      </w:r>
      <w:proofErr w:type="spellStart"/>
      <w:r>
        <w:rPr>
          <w:rFonts w:ascii="Times New Roman" w:hAnsi="Times New Roman" w:cs="Times New Roman"/>
          <w:sz w:val="24"/>
          <w:szCs w:val="24"/>
        </w:rPr>
        <w:t>Menzie</w:t>
      </w:r>
      <w:proofErr w:type="spellEnd"/>
      <w:r>
        <w:rPr>
          <w:rFonts w:ascii="Times New Roman" w:hAnsi="Times New Roman" w:cs="Times New Roman"/>
          <w:sz w:val="24"/>
          <w:szCs w:val="24"/>
        </w:rPr>
        <w:t xml:space="preserve">, Barry </w:t>
      </w:r>
      <w:proofErr w:type="spellStart"/>
      <w:r>
        <w:rPr>
          <w:rFonts w:ascii="Times New Roman" w:hAnsi="Times New Roman" w:cs="Times New Roman"/>
          <w:sz w:val="24"/>
          <w:szCs w:val="24"/>
        </w:rPr>
        <w:t>Eichengreen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Hiro</w:t>
      </w:r>
      <w:proofErr w:type="spellEnd"/>
      <w:r>
        <w:rPr>
          <w:rFonts w:ascii="Times New Roman" w:hAnsi="Times New Roman" w:cs="Times New Roman"/>
          <w:sz w:val="24"/>
          <w:szCs w:val="24"/>
        </w:rPr>
        <w:t xml:space="preserve"> Ito (2011), “A Forensic Analysis of Global Imbalances,” NBER Working Paper no.17513 (October).</w:t>
      </w:r>
      <w:proofErr w:type="gramEnd"/>
    </w:p>
    <w:p w:rsidR="00AE7DEC" w:rsidRDefault="00AE7DEC" w:rsidP="00AE7DEC">
      <w:pPr>
        <w:spacing w:after="0" w:line="240" w:lineRule="auto"/>
        <w:rPr>
          <w:rFonts w:ascii="Times New Roman" w:hAnsi="Times New Roman" w:cs="Times New Roman"/>
          <w:sz w:val="24"/>
          <w:szCs w:val="24"/>
        </w:rPr>
      </w:pPr>
    </w:p>
    <w:p w:rsidR="00AE7DEC" w:rsidRDefault="00AE7DEC" w:rsidP="00AE7DEC">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Eichengreen</w:t>
      </w:r>
      <w:proofErr w:type="spellEnd"/>
      <w:r>
        <w:rPr>
          <w:rFonts w:ascii="Times New Roman" w:hAnsi="Times New Roman" w:cs="Times New Roman"/>
          <w:sz w:val="24"/>
          <w:szCs w:val="24"/>
        </w:rPr>
        <w:t xml:space="preserve">, Barry (2012), “International Liquidity in a </w:t>
      </w:r>
      <w:proofErr w:type="spellStart"/>
      <w:r>
        <w:rPr>
          <w:rFonts w:ascii="Times New Roman" w:hAnsi="Times New Roman" w:cs="Times New Roman"/>
          <w:sz w:val="24"/>
          <w:szCs w:val="24"/>
        </w:rPr>
        <w:t>Multipolar</w:t>
      </w:r>
      <w:proofErr w:type="spellEnd"/>
      <w:r>
        <w:rPr>
          <w:rFonts w:ascii="Times New Roman" w:hAnsi="Times New Roman" w:cs="Times New Roman"/>
          <w:sz w:val="24"/>
          <w:szCs w:val="24"/>
        </w:rPr>
        <w:t xml:space="preserve"> World,” </w:t>
      </w:r>
      <w:r w:rsidRPr="00AE7DEC">
        <w:rPr>
          <w:rFonts w:ascii="Times New Roman" w:hAnsi="Times New Roman" w:cs="Times New Roman"/>
          <w:i/>
          <w:sz w:val="24"/>
          <w:szCs w:val="24"/>
        </w:rPr>
        <w:t>American Economic Association Papers and Proceedings</w:t>
      </w:r>
      <w:r>
        <w:rPr>
          <w:rFonts w:ascii="Times New Roman" w:hAnsi="Times New Roman" w:cs="Times New Roman"/>
          <w:sz w:val="24"/>
          <w:szCs w:val="24"/>
        </w:rPr>
        <w:t xml:space="preserve"> (forthcoming).</w:t>
      </w:r>
      <w:proofErr w:type="gramEnd"/>
    </w:p>
    <w:p w:rsidR="004E0584" w:rsidRDefault="004E0584" w:rsidP="00AE7DEC">
      <w:pPr>
        <w:spacing w:after="0" w:line="240" w:lineRule="auto"/>
        <w:rPr>
          <w:rFonts w:ascii="Times New Roman" w:hAnsi="Times New Roman" w:cs="Times New Roman"/>
          <w:sz w:val="24"/>
          <w:szCs w:val="24"/>
        </w:rPr>
      </w:pPr>
    </w:p>
    <w:p w:rsidR="004E0584" w:rsidRDefault="004E0584" w:rsidP="003D7935">
      <w:pPr>
        <w:spacing w:after="0" w:line="240" w:lineRule="auto"/>
        <w:rPr>
          <w:rFonts w:ascii="Times New Roman" w:hAnsi="Times New Roman" w:cs="Times New Roman"/>
          <w:sz w:val="24"/>
          <w:szCs w:val="24"/>
        </w:rPr>
      </w:pPr>
      <w:proofErr w:type="spellStart"/>
      <w:r w:rsidRPr="003D7935">
        <w:rPr>
          <w:rFonts w:ascii="Times New Roman" w:hAnsi="Times New Roman" w:cs="Times New Roman"/>
          <w:sz w:val="24"/>
          <w:szCs w:val="24"/>
        </w:rPr>
        <w:t>Farhi</w:t>
      </w:r>
      <w:proofErr w:type="spellEnd"/>
      <w:r w:rsidRPr="003D7935">
        <w:rPr>
          <w:rFonts w:ascii="Times New Roman" w:hAnsi="Times New Roman" w:cs="Times New Roman"/>
          <w:sz w:val="24"/>
          <w:szCs w:val="24"/>
        </w:rPr>
        <w:t xml:space="preserve">, Emmanuel, Pierre-Olivier </w:t>
      </w:r>
      <w:proofErr w:type="spellStart"/>
      <w:r w:rsidRPr="003D7935">
        <w:rPr>
          <w:rFonts w:ascii="Times New Roman" w:hAnsi="Times New Roman" w:cs="Times New Roman"/>
          <w:sz w:val="24"/>
          <w:szCs w:val="24"/>
        </w:rPr>
        <w:t>Gourinchas</w:t>
      </w:r>
      <w:proofErr w:type="spellEnd"/>
      <w:r w:rsidRPr="003D7935">
        <w:rPr>
          <w:rFonts w:ascii="Times New Roman" w:hAnsi="Times New Roman" w:cs="Times New Roman"/>
          <w:sz w:val="24"/>
          <w:szCs w:val="24"/>
        </w:rPr>
        <w:t xml:space="preserve"> and Helene Rey (2011), “Reforming the International Monetary System,” unpublished manuscript, University of California, Berkeley (March).</w:t>
      </w:r>
    </w:p>
    <w:p w:rsidR="00FF71D0" w:rsidRDefault="00FF71D0" w:rsidP="003D7935">
      <w:pPr>
        <w:spacing w:after="0" w:line="240" w:lineRule="auto"/>
        <w:rPr>
          <w:rFonts w:ascii="Times New Roman" w:hAnsi="Times New Roman" w:cs="Times New Roman"/>
          <w:sz w:val="24"/>
          <w:szCs w:val="24"/>
        </w:rPr>
      </w:pPr>
    </w:p>
    <w:p w:rsidR="00FF71D0" w:rsidRPr="003D7935" w:rsidRDefault="00FF71D0" w:rsidP="003D7935">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Fiorentini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Riccardo</w:t>
      </w:r>
      <w:proofErr w:type="spellEnd"/>
      <w:r>
        <w:rPr>
          <w:rFonts w:ascii="Times New Roman" w:hAnsi="Times New Roman" w:cs="Times New Roman"/>
          <w:sz w:val="24"/>
          <w:szCs w:val="24"/>
        </w:rPr>
        <w:t xml:space="preserve"> and Guido </w:t>
      </w:r>
      <w:proofErr w:type="spellStart"/>
      <w:r>
        <w:rPr>
          <w:rFonts w:ascii="Times New Roman" w:hAnsi="Times New Roman" w:cs="Times New Roman"/>
          <w:sz w:val="24"/>
          <w:szCs w:val="24"/>
        </w:rPr>
        <w:t>Montani</w:t>
      </w:r>
      <w:proofErr w:type="spellEnd"/>
      <w:r>
        <w:rPr>
          <w:rFonts w:ascii="Times New Roman" w:hAnsi="Times New Roman" w:cs="Times New Roman"/>
          <w:sz w:val="24"/>
          <w:szCs w:val="24"/>
        </w:rPr>
        <w:t xml:space="preserve"> (2009), “Global Imbalances and the Transition to a Symmetric World Monetary System,” </w:t>
      </w:r>
      <w:r w:rsidRPr="00FF71D0">
        <w:rPr>
          <w:rFonts w:ascii="Times New Roman" w:hAnsi="Times New Roman" w:cs="Times New Roman"/>
          <w:i/>
          <w:sz w:val="24"/>
          <w:szCs w:val="24"/>
        </w:rPr>
        <w:t>Perspectives on Federalism</w:t>
      </w:r>
      <w:r>
        <w:rPr>
          <w:rFonts w:ascii="Times New Roman" w:hAnsi="Times New Roman" w:cs="Times New Roman"/>
          <w:sz w:val="24"/>
          <w:szCs w:val="24"/>
        </w:rPr>
        <w:t xml:space="preserve"> 2, pp.3-42.</w:t>
      </w:r>
      <w:proofErr w:type="gramEnd"/>
    </w:p>
    <w:p w:rsidR="00AE7DEC" w:rsidRDefault="00AE7DEC" w:rsidP="00AE7DEC">
      <w:pPr>
        <w:spacing w:after="0" w:line="240" w:lineRule="auto"/>
        <w:rPr>
          <w:rFonts w:ascii="Times New Roman" w:hAnsi="Times New Roman" w:cs="Times New Roman"/>
          <w:sz w:val="24"/>
          <w:szCs w:val="24"/>
        </w:rPr>
      </w:pPr>
    </w:p>
    <w:p w:rsidR="004E0584" w:rsidRPr="003D7935" w:rsidRDefault="003D7935" w:rsidP="003D7935">
      <w:pPr>
        <w:spacing w:after="0" w:line="240" w:lineRule="auto"/>
        <w:rPr>
          <w:rFonts w:ascii="Times New Roman" w:hAnsi="Times New Roman" w:cs="Times New Roman"/>
          <w:sz w:val="24"/>
          <w:szCs w:val="24"/>
        </w:rPr>
      </w:pPr>
      <w:proofErr w:type="spellStart"/>
      <w:r w:rsidRPr="003D7935">
        <w:rPr>
          <w:rFonts w:ascii="Times New Roman" w:hAnsi="Times New Roman" w:cs="Times New Roman"/>
          <w:sz w:val="24"/>
          <w:szCs w:val="24"/>
        </w:rPr>
        <w:t>O</w:t>
      </w:r>
      <w:r w:rsidR="004E0584" w:rsidRPr="003D7935">
        <w:rPr>
          <w:rFonts w:ascii="Times New Roman" w:hAnsi="Times New Roman" w:cs="Times New Roman"/>
          <w:sz w:val="24"/>
          <w:szCs w:val="24"/>
        </w:rPr>
        <w:t>bstfeld</w:t>
      </w:r>
      <w:proofErr w:type="spellEnd"/>
      <w:r w:rsidR="004E0584" w:rsidRPr="003D7935">
        <w:rPr>
          <w:rFonts w:ascii="Times New Roman" w:hAnsi="Times New Roman" w:cs="Times New Roman"/>
          <w:sz w:val="24"/>
          <w:szCs w:val="24"/>
        </w:rPr>
        <w:t>, Maurice (2011), “International Liquidity: The Fiscal Dimension,” NBER Working Paper no.17379 (September).</w:t>
      </w:r>
    </w:p>
    <w:p w:rsidR="00AE7DEC" w:rsidRDefault="00AE7DEC" w:rsidP="00AE7DEC">
      <w:pPr>
        <w:spacing w:after="0" w:line="240" w:lineRule="auto"/>
        <w:rPr>
          <w:rFonts w:ascii="Times New Roman" w:hAnsi="Times New Roman" w:cs="Times New Roman"/>
          <w:sz w:val="24"/>
          <w:szCs w:val="24"/>
        </w:rPr>
      </w:pPr>
    </w:p>
    <w:p w:rsidR="00551F07" w:rsidRPr="003D7935" w:rsidRDefault="001A7913" w:rsidP="003D7935">
      <w:pPr>
        <w:spacing w:after="0" w:line="240" w:lineRule="auto"/>
        <w:rPr>
          <w:rFonts w:ascii="Times New Roman" w:hAnsi="Times New Roman" w:cs="Times New Roman"/>
          <w:sz w:val="24"/>
          <w:szCs w:val="24"/>
        </w:rPr>
      </w:pPr>
      <w:r w:rsidRPr="003D7935">
        <w:rPr>
          <w:rFonts w:ascii="Times New Roman" w:hAnsi="Times New Roman" w:cs="Times New Roman"/>
          <w:sz w:val="24"/>
          <w:szCs w:val="24"/>
        </w:rPr>
        <w:t xml:space="preserve">Shin, Hyun Song (2011), “Global Banking Glut and Loan Risk Premium,” </w:t>
      </w:r>
      <w:proofErr w:type="spellStart"/>
      <w:r w:rsidRPr="003D7935">
        <w:rPr>
          <w:rFonts w:ascii="Times New Roman" w:hAnsi="Times New Roman" w:cs="Times New Roman"/>
          <w:sz w:val="24"/>
          <w:szCs w:val="24"/>
        </w:rPr>
        <w:t>Mundell</w:t>
      </w:r>
      <w:proofErr w:type="spellEnd"/>
      <w:r w:rsidRPr="003D7935">
        <w:rPr>
          <w:rFonts w:ascii="Times New Roman" w:hAnsi="Times New Roman" w:cs="Times New Roman"/>
          <w:sz w:val="24"/>
          <w:szCs w:val="24"/>
        </w:rPr>
        <w:t>-Fleming Lecture Delivered to the 12</w:t>
      </w:r>
      <w:r w:rsidRPr="003D7935">
        <w:rPr>
          <w:rFonts w:ascii="Times New Roman" w:hAnsi="Times New Roman" w:cs="Times New Roman"/>
          <w:sz w:val="24"/>
          <w:szCs w:val="24"/>
          <w:vertAlign w:val="superscript"/>
        </w:rPr>
        <w:t>th</w:t>
      </w:r>
      <w:r w:rsidRPr="003D7935">
        <w:rPr>
          <w:rFonts w:ascii="Times New Roman" w:hAnsi="Times New Roman" w:cs="Times New Roman"/>
          <w:sz w:val="24"/>
          <w:szCs w:val="24"/>
        </w:rPr>
        <w:t xml:space="preserve"> Jacques </w:t>
      </w:r>
      <w:proofErr w:type="spellStart"/>
      <w:r w:rsidRPr="003D7935">
        <w:rPr>
          <w:rFonts w:ascii="Times New Roman" w:hAnsi="Times New Roman" w:cs="Times New Roman"/>
          <w:sz w:val="24"/>
          <w:szCs w:val="24"/>
        </w:rPr>
        <w:t>Polak</w:t>
      </w:r>
      <w:proofErr w:type="spellEnd"/>
      <w:r w:rsidRPr="003D7935">
        <w:rPr>
          <w:rFonts w:ascii="Times New Roman" w:hAnsi="Times New Roman" w:cs="Times New Roman"/>
          <w:sz w:val="24"/>
          <w:szCs w:val="24"/>
        </w:rPr>
        <w:t xml:space="preserve"> Research Conference, Washington, D.C.: IMF (11-12 November).</w:t>
      </w:r>
    </w:p>
    <w:p w:rsidR="00AE7DEC" w:rsidRDefault="00AE7DEC" w:rsidP="00AE7DEC">
      <w:pPr>
        <w:spacing w:after="0" w:line="240" w:lineRule="auto"/>
        <w:rPr>
          <w:rFonts w:ascii="Times New Roman" w:hAnsi="Times New Roman" w:cs="Times New Roman"/>
          <w:sz w:val="24"/>
          <w:szCs w:val="24"/>
        </w:rPr>
      </w:pPr>
    </w:p>
    <w:p w:rsidR="00AE7DEC" w:rsidRPr="003D7935" w:rsidRDefault="00AE7DEC" w:rsidP="003D7935">
      <w:pPr>
        <w:spacing w:after="0" w:line="240" w:lineRule="auto"/>
        <w:rPr>
          <w:rFonts w:ascii="Times New Roman" w:hAnsi="Times New Roman" w:cs="Times New Roman"/>
          <w:sz w:val="24"/>
          <w:szCs w:val="24"/>
        </w:rPr>
      </w:pPr>
      <w:r w:rsidRPr="003D7935">
        <w:rPr>
          <w:rFonts w:ascii="Times New Roman" w:hAnsi="Times New Roman" w:cs="Times New Roman"/>
          <w:sz w:val="24"/>
          <w:szCs w:val="24"/>
        </w:rPr>
        <w:t xml:space="preserve">Truman, Edwin (2008), “On What Terms is the IMF </w:t>
      </w:r>
      <w:proofErr w:type="gramStart"/>
      <w:r w:rsidRPr="003D7935">
        <w:rPr>
          <w:rFonts w:ascii="Times New Roman" w:hAnsi="Times New Roman" w:cs="Times New Roman"/>
          <w:sz w:val="24"/>
          <w:szCs w:val="24"/>
        </w:rPr>
        <w:t>Worth</w:t>
      </w:r>
      <w:proofErr w:type="gramEnd"/>
      <w:r w:rsidRPr="003D7935">
        <w:rPr>
          <w:rFonts w:ascii="Times New Roman" w:hAnsi="Times New Roman" w:cs="Times New Roman"/>
          <w:sz w:val="24"/>
          <w:szCs w:val="24"/>
        </w:rPr>
        <w:t xml:space="preserve"> Funding?” Working Paper no.08-11, Washington, D.C.: Peterson Institute for International Economics (December).</w:t>
      </w:r>
    </w:p>
    <w:p w:rsidR="00AE7DEC" w:rsidRDefault="00AE7DEC" w:rsidP="00AE7DEC">
      <w:pPr>
        <w:spacing w:after="0" w:line="240" w:lineRule="auto"/>
        <w:rPr>
          <w:rFonts w:ascii="Times New Roman" w:hAnsi="Times New Roman" w:cs="Times New Roman"/>
          <w:sz w:val="24"/>
          <w:szCs w:val="24"/>
        </w:rPr>
      </w:pPr>
    </w:p>
    <w:sectPr w:rsidR="00AE7DEC" w:rsidSect="003F15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6E3" w:rsidRDefault="003606E3" w:rsidP="005559FE">
      <w:pPr>
        <w:spacing w:after="0" w:line="240" w:lineRule="auto"/>
      </w:pPr>
      <w:r>
        <w:separator/>
      </w:r>
    </w:p>
  </w:endnote>
  <w:endnote w:type="continuationSeparator" w:id="0">
    <w:p w:rsidR="003606E3" w:rsidRDefault="003606E3" w:rsidP="0055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6E3" w:rsidRDefault="003606E3" w:rsidP="005559FE">
      <w:pPr>
        <w:spacing w:after="0" w:line="240" w:lineRule="auto"/>
      </w:pPr>
      <w:r>
        <w:separator/>
      </w:r>
    </w:p>
  </w:footnote>
  <w:footnote w:type="continuationSeparator" w:id="0">
    <w:p w:rsidR="003606E3" w:rsidRDefault="003606E3" w:rsidP="005559FE">
      <w:pPr>
        <w:spacing w:after="0" w:line="240" w:lineRule="auto"/>
      </w:pPr>
      <w:r>
        <w:continuationSeparator/>
      </w:r>
    </w:p>
  </w:footnote>
  <w:footnote w:id="1">
    <w:p w:rsidR="005559FE" w:rsidRPr="005559FE" w:rsidRDefault="005559FE">
      <w:pPr>
        <w:pStyle w:val="FootnoteText"/>
        <w:rPr>
          <w:rFonts w:ascii="Times New Roman" w:hAnsi="Times New Roman" w:cs="Times New Roman"/>
        </w:rPr>
      </w:pPr>
      <w:r w:rsidRPr="005559FE">
        <w:rPr>
          <w:rStyle w:val="FootnoteReference"/>
          <w:rFonts w:ascii="Times New Roman" w:hAnsi="Times New Roman" w:cs="Times New Roman"/>
        </w:rPr>
        <w:footnoteRef/>
      </w:r>
      <w:r w:rsidRPr="005559FE">
        <w:rPr>
          <w:rFonts w:ascii="Times New Roman" w:hAnsi="Times New Roman" w:cs="Times New Roman"/>
        </w:rPr>
        <w:t xml:space="preserve"> Prepared for the session entitled “A New International Monetary Order?” at the Allied Social Science Associated Meetings, Chicago, January 6, 2012, and forthcoming in the </w:t>
      </w:r>
      <w:r w:rsidRPr="005559FE">
        <w:rPr>
          <w:rFonts w:ascii="Times New Roman" w:hAnsi="Times New Roman" w:cs="Times New Roman"/>
          <w:i/>
        </w:rPr>
        <w:t>Journal of Economic Policy Modeling</w:t>
      </w:r>
      <w:r w:rsidRPr="005559FE">
        <w:rPr>
          <w:rFonts w:ascii="Times New Roman" w:hAnsi="Times New Roman" w:cs="Times New Roman"/>
        </w:rPr>
        <w:t>.</w:t>
      </w:r>
    </w:p>
  </w:footnote>
  <w:footnote w:id="2">
    <w:p w:rsidR="005559FE" w:rsidRPr="005559FE" w:rsidRDefault="005559FE">
      <w:pPr>
        <w:pStyle w:val="FootnoteText"/>
        <w:rPr>
          <w:rFonts w:ascii="Times New Roman" w:hAnsi="Times New Roman" w:cs="Times New Roman"/>
        </w:rPr>
      </w:pPr>
      <w:r w:rsidRPr="005559FE">
        <w:rPr>
          <w:rStyle w:val="FootnoteReference"/>
          <w:rFonts w:ascii="Times New Roman" w:hAnsi="Times New Roman" w:cs="Times New Roman"/>
        </w:rPr>
        <w:footnoteRef/>
      </w:r>
      <w:r w:rsidRPr="005559FE">
        <w:rPr>
          <w:rFonts w:ascii="Times New Roman" w:hAnsi="Times New Roman" w:cs="Times New Roman"/>
        </w:rPr>
        <w:t xml:space="preserve"> The experience of Spain between 2001 and 2007 epitomizes the point.</w:t>
      </w:r>
    </w:p>
  </w:footnote>
  <w:footnote w:id="3">
    <w:p w:rsidR="000B3255" w:rsidRPr="000B3255" w:rsidRDefault="000B3255">
      <w:pPr>
        <w:pStyle w:val="FootnoteText"/>
        <w:rPr>
          <w:rFonts w:ascii="Times New Roman" w:hAnsi="Times New Roman" w:cs="Times New Roman"/>
        </w:rPr>
      </w:pPr>
      <w:r w:rsidRPr="000B3255">
        <w:rPr>
          <w:rStyle w:val="FootnoteReference"/>
          <w:rFonts w:ascii="Times New Roman" w:hAnsi="Times New Roman" w:cs="Times New Roman"/>
        </w:rPr>
        <w:footnoteRef/>
      </w:r>
      <w:r w:rsidRPr="000B3255">
        <w:rPr>
          <w:rFonts w:ascii="Times New Roman" w:hAnsi="Times New Roman" w:cs="Times New Roman"/>
        </w:rPr>
        <w:t xml:space="preserve"> This is known as “the reverse simple majority voting procedure.”</w:t>
      </w:r>
    </w:p>
  </w:footnote>
  <w:footnote w:id="4">
    <w:p w:rsidR="000B4666" w:rsidRPr="00E073CF" w:rsidRDefault="000B4666">
      <w:pPr>
        <w:pStyle w:val="FootnoteText"/>
        <w:rPr>
          <w:rFonts w:ascii="Times New Roman" w:hAnsi="Times New Roman" w:cs="Times New Roman"/>
        </w:rPr>
      </w:pPr>
      <w:r w:rsidRPr="00E073CF">
        <w:rPr>
          <w:rStyle w:val="FootnoteReference"/>
          <w:rFonts w:ascii="Times New Roman" w:hAnsi="Times New Roman" w:cs="Times New Roman"/>
        </w:rPr>
        <w:footnoteRef/>
      </w:r>
      <w:r w:rsidRPr="00E073CF">
        <w:rPr>
          <w:rFonts w:ascii="Times New Roman" w:hAnsi="Times New Roman" w:cs="Times New Roman"/>
        </w:rPr>
        <w:t xml:space="preserve"> There, in one short paragraph, is the logic for the progression from the gold standard to the gold-dollar standard to the dollar standard.  A full account would of course be longer and tempered by caveats.  For example, there was in principle another possible equilibrium: secular deflation raising the real value of gold reserves, although this was problematic for both economic and political reasons.  </w:t>
      </w:r>
      <w:r w:rsidR="00E073CF" w:rsidRPr="00E073CF">
        <w:rPr>
          <w:rFonts w:ascii="Times New Roman" w:hAnsi="Times New Roman" w:cs="Times New Roman"/>
        </w:rPr>
        <w:t>In addition, recent years have seen some increase in the share of gold in central bank reserve portfolios, reversing several decades of movement in the opposite direction, reflecting doubts about the security of other investments (more on this below).</w:t>
      </w:r>
    </w:p>
  </w:footnote>
  <w:footnote w:id="5">
    <w:p w:rsidR="00E977A2" w:rsidRPr="00E977A2" w:rsidRDefault="00E977A2">
      <w:pPr>
        <w:pStyle w:val="FootnoteText"/>
        <w:rPr>
          <w:rFonts w:ascii="Times New Roman" w:hAnsi="Times New Roman" w:cs="Times New Roman"/>
        </w:rPr>
      </w:pPr>
      <w:r w:rsidRPr="00E977A2">
        <w:rPr>
          <w:rStyle w:val="FootnoteReference"/>
          <w:rFonts w:ascii="Times New Roman" w:hAnsi="Times New Roman" w:cs="Times New Roman"/>
        </w:rPr>
        <w:footnoteRef/>
      </w:r>
      <w:r w:rsidRPr="00E977A2">
        <w:rPr>
          <w:rFonts w:ascii="Times New Roman" w:hAnsi="Times New Roman" w:cs="Times New Roman"/>
        </w:rPr>
        <w:t xml:space="preserve"> The role of fiscal capacity as a determinant of international liquidity is a theme of </w:t>
      </w:r>
      <w:proofErr w:type="spellStart"/>
      <w:r w:rsidRPr="00E977A2">
        <w:rPr>
          <w:rFonts w:ascii="Times New Roman" w:hAnsi="Times New Roman" w:cs="Times New Roman"/>
        </w:rPr>
        <w:t>Obstfeld</w:t>
      </w:r>
      <w:proofErr w:type="spellEnd"/>
      <w:r w:rsidRPr="00E977A2">
        <w:rPr>
          <w:rFonts w:ascii="Times New Roman" w:hAnsi="Times New Roman" w:cs="Times New Roman"/>
        </w:rPr>
        <w:t xml:space="preserve"> (2011) and </w:t>
      </w:r>
      <w:proofErr w:type="spellStart"/>
      <w:r w:rsidRPr="00E977A2">
        <w:rPr>
          <w:rFonts w:ascii="Times New Roman" w:hAnsi="Times New Roman" w:cs="Times New Roman"/>
        </w:rPr>
        <w:t>Farhi</w:t>
      </w:r>
      <w:proofErr w:type="spellEnd"/>
      <w:r w:rsidR="004E0584">
        <w:rPr>
          <w:rFonts w:ascii="Times New Roman" w:hAnsi="Times New Roman" w:cs="Times New Roman"/>
        </w:rPr>
        <w:t xml:space="preserve">, </w:t>
      </w:r>
      <w:proofErr w:type="spellStart"/>
      <w:r w:rsidR="004E0584">
        <w:rPr>
          <w:rFonts w:ascii="Times New Roman" w:hAnsi="Times New Roman" w:cs="Times New Roman"/>
        </w:rPr>
        <w:t>Gourinchas</w:t>
      </w:r>
      <w:proofErr w:type="spellEnd"/>
      <w:r w:rsidRPr="00E977A2">
        <w:rPr>
          <w:rFonts w:ascii="Times New Roman" w:hAnsi="Times New Roman" w:cs="Times New Roman"/>
        </w:rPr>
        <w:t xml:space="preserve"> and Rey (2011).</w:t>
      </w:r>
    </w:p>
  </w:footnote>
  <w:footnote w:id="6">
    <w:p w:rsidR="003D7935" w:rsidRPr="00AE7DEC" w:rsidRDefault="003D7935" w:rsidP="003D7935">
      <w:pPr>
        <w:pStyle w:val="FootnoteText"/>
        <w:rPr>
          <w:rFonts w:ascii="Times New Roman" w:hAnsi="Times New Roman" w:cs="Times New Roman"/>
        </w:rPr>
      </w:pPr>
      <w:r w:rsidRPr="00AE7DEC">
        <w:rPr>
          <w:rStyle w:val="FootnoteReference"/>
          <w:rFonts w:ascii="Times New Roman" w:hAnsi="Times New Roman" w:cs="Times New Roman"/>
        </w:rPr>
        <w:footnoteRef/>
      </w:r>
      <w:r w:rsidRPr="00AE7DEC">
        <w:rPr>
          <w:rFonts w:ascii="Times New Roman" w:hAnsi="Times New Roman" w:cs="Times New Roman"/>
        </w:rPr>
        <w:t xml:space="preserve"> This </w:t>
      </w:r>
      <w:r>
        <w:rPr>
          <w:rFonts w:ascii="Times New Roman" w:hAnsi="Times New Roman" w:cs="Times New Roman"/>
        </w:rPr>
        <w:t xml:space="preserve">remainder of this </w:t>
      </w:r>
      <w:r w:rsidRPr="00AE7DEC">
        <w:rPr>
          <w:rFonts w:ascii="Times New Roman" w:hAnsi="Times New Roman" w:cs="Times New Roman"/>
        </w:rPr>
        <w:t xml:space="preserve">section draws on </w:t>
      </w:r>
      <w:proofErr w:type="spellStart"/>
      <w:r w:rsidRPr="00AE7DEC">
        <w:rPr>
          <w:rFonts w:ascii="Times New Roman" w:hAnsi="Times New Roman" w:cs="Times New Roman"/>
        </w:rPr>
        <w:t>Eichengreen</w:t>
      </w:r>
      <w:proofErr w:type="spellEnd"/>
      <w:r w:rsidRPr="00AE7DEC">
        <w:rPr>
          <w:rFonts w:ascii="Times New Roman" w:hAnsi="Times New Roman" w:cs="Times New Roman"/>
        </w:rPr>
        <w:t xml:space="preserve"> (2012).</w:t>
      </w:r>
    </w:p>
  </w:footnote>
  <w:footnote w:id="7">
    <w:p w:rsidR="00384CCE" w:rsidRPr="00831DE5" w:rsidRDefault="00384CCE" w:rsidP="00384CCE">
      <w:pPr>
        <w:pStyle w:val="FootnoteText"/>
        <w:rPr>
          <w:rFonts w:ascii="Times New Roman" w:hAnsi="Times New Roman" w:cs="Times New Roman"/>
        </w:rPr>
      </w:pPr>
      <w:r w:rsidRPr="00831DE5">
        <w:rPr>
          <w:rStyle w:val="FootnoteReference"/>
          <w:rFonts w:ascii="Times New Roman" w:hAnsi="Times New Roman" w:cs="Times New Roman"/>
        </w:rPr>
        <w:footnoteRef/>
      </w:r>
      <w:r w:rsidRPr="00831DE5">
        <w:rPr>
          <w:rFonts w:ascii="Times New Roman" w:hAnsi="Times New Roman" w:cs="Times New Roman"/>
        </w:rPr>
        <w:t xml:space="preserve"> The principal difference between the Precautionary and Liquidity Line and the Precautionary Credit Line being that the latter was only for countries with potential future needs at the time of approval while the former can also be extended to countries with actual needs (that may wish to draw the line immediately).</w:t>
      </w:r>
    </w:p>
  </w:footnote>
  <w:footnote w:id="8">
    <w:p w:rsidR="00384CCE" w:rsidRPr="00E26585" w:rsidRDefault="00384CCE" w:rsidP="00384CCE">
      <w:pPr>
        <w:pStyle w:val="FootnoteText"/>
      </w:pPr>
      <w:r>
        <w:rPr>
          <w:rStyle w:val="FootnoteReference"/>
        </w:rPr>
        <w:footnoteRef/>
      </w:r>
      <w:r>
        <w:t xml:space="preserve"> </w:t>
      </w:r>
      <w:r w:rsidRPr="00E26585">
        <w:rPr>
          <w:rFonts w:ascii="Times New Roman" w:hAnsi="Times New Roman" w:cs="Times New Roman"/>
        </w:rPr>
        <w:t>Countries seeking to access the CMIM must enter into an IMF program if they wish to draw more than a nominal amount</w:t>
      </w:r>
      <w:r w:rsidR="00B14A31">
        <w:rPr>
          <w:rFonts w:ascii="Times New Roman" w:hAnsi="Times New Roman" w:cs="Times New Roman"/>
        </w:rPr>
        <w:t xml:space="preserve"> of their entitlements, at the time of writing 20 per cent</w:t>
      </w:r>
      <w:r w:rsidRPr="00E26585">
        <w:rPr>
          <w:rFonts w:ascii="Times New Roman" w:hAnsi="Times New Roman" w:cs="Times New Roman"/>
        </w:rPr>
        <w:t>.</w:t>
      </w:r>
    </w:p>
  </w:footnote>
  <w:footnote w:id="9">
    <w:p w:rsidR="00384CCE" w:rsidRPr="00DF7E2F" w:rsidRDefault="00384CCE" w:rsidP="00384CCE">
      <w:pPr>
        <w:pStyle w:val="FootnoteText"/>
        <w:rPr>
          <w:rFonts w:ascii="Times New Roman" w:hAnsi="Times New Roman" w:cs="Times New Roman"/>
        </w:rPr>
      </w:pPr>
      <w:r w:rsidRPr="00E26585">
        <w:rPr>
          <w:rStyle w:val="FootnoteReference"/>
          <w:rFonts w:ascii="Times New Roman" w:hAnsi="Times New Roman" w:cs="Times New Roman"/>
        </w:rPr>
        <w:footnoteRef/>
      </w:r>
      <w:r w:rsidRPr="00E26585">
        <w:rPr>
          <w:rFonts w:ascii="Times New Roman" w:hAnsi="Times New Roman" w:cs="Times New Roman"/>
        </w:rPr>
        <w:t xml:space="preserve"> Where “cou</w:t>
      </w:r>
      <w:r w:rsidRPr="00944538">
        <w:rPr>
          <w:rFonts w:ascii="Times New Roman" w:hAnsi="Times New Roman" w:cs="Times New Roman"/>
        </w:rPr>
        <w:t>ntries in a position to do so” means countries with sufficiently strong finances and political links that there is little uncert</w:t>
      </w:r>
      <w:r w:rsidRPr="00DF7E2F">
        <w:rPr>
          <w:rFonts w:ascii="Times New Roman" w:hAnsi="Times New Roman" w:cs="Times New Roman"/>
        </w:rPr>
        <w:t>ainty about their ability and willingness to repay what they borrow.</w:t>
      </w:r>
    </w:p>
  </w:footnote>
  <w:footnote w:id="10">
    <w:p w:rsidR="00384CCE" w:rsidRPr="00DF7E2F" w:rsidRDefault="00384CCE" w:rsidP="00384CCE">
      <w:pPr>
        <w:pStyle w:val="FootnoteText"/>
        <w:rPr>
          <w:rFonts w:ascii="Times New Roman" w:hAnsi="Times New Roman" w:cs="Times New Roman"/>
        </w:rPr>
      </w:pPr>
      <w:r w:rsidRPr="00DF7E2F">
        <w:rPr>
          <w:rStyle w:val="FootnoteReference"/>
          <w:rFonts w:ascii="Times New Roman" w:hAnsi="Times New Roman" w:cs="Times New Roman"/>
        </w:rPr>
        <w:footnoteRef/>
      </w:r>
      <w:r w:rsidRPr="00DF7E2F">
        <w:rPr>
          <w:rFonts w:ascii="Times New Roman" w:hAnsi="Times New Roman" w:cs="Times New Roman"/>
        </w:rPr>
        <w:t xml:space="preserve"> SDRs may also be traded among governments directly.</w:t>
      </w:r>
    </w:p>
  </w:footnote>
  <w:footnote w:id="11">
    <w:p w:rsidR="00384CCE" w:rsidRDefault="00384CCE" w:rsidP="00384CCE">
      <w:pPr>
        <w:pStyle w:val="FootnoteText"/>
      </w:pPr>
      <w:r w:rsidRPr="00DF7E2F">
        <w:rPr>
          <w:rStyle w:val="FootnoteReference"/>
          <w:rFonts w:ascii="Times New Roman" w:hAnsi="Times New Roman" w:cs="Times New Roman"/>
        </w:rPr>
        <w:footnoteRef/>
      </w:r>
      <w:r w:rsidRPr="00DF7E2F">
        <w:rPr>
          <w:rFonts w:ascii="Times New Roman" w:hAnsi="Times New Roman" w:cs="Times New Roman"/>
        </w:rPr>
        <w:t xml:space="preserve"> Think of this as the treasury drawing down its cash reserves or issuing additional debt.  In the U.S. case, this is accomplished by the treasury issuing SDR Certificates to the Fed, which provides dollars in return</w:t>
      </w:r>
      <w:r>
        <w:rPr>
          <w:rFonts w:ascii="Times New Roman" w:hAnsi="Times New Roman" w:cs="Times New Roman"/>
        </w:rPr>
        <w:t xml:space="preserve">.  The Fed </w:t>
      </w:r>
      <w:r w:rsidRPr="00DF7E2F">
        <w:rPr>
          <w:rFonts w:ascii="Times New Roman" w:hAnsi="Times New Roman" w:cs="Times New Roman"/>
        </w:rPr>
        <w:t>typically sterilizes the impact on the money supply</w:t>
      </w:r>
      <w:r>
        <w:rPr>
          <w:rFonts w:ascii="Times New Roman" w:hAnsi="Times New Roman" w:cs="Times New Roman"/>
        </w:rPr>
        <w:t>, and the treasury commits to compensating the Fed for any exchange losses</w:t>
      </w:r>
      <w:r w:rsidRPr="00DF7E2F">
        <w:rPr>
          <w:rFonts w:ascii="Times New Roman" w:hAnsi="Times New Roman" w:cs="Times New Roman"/>
        </w:rPr>
        <w:t>.</w:t>
      </w:r>
    </w:p>
  </w:footnote>
  <w:footnote w:id="12">
    <w:p w:rsidR="00384CCE" w:rsidRPr="00A53165" w:rsidRDefault="00384CCE" w:rsidP="00384CCE">
      <w:pPr>
        <w:pStyle w:val="FootnoteText"/>
        <w:rPr>
          <w:rFonts w:ascii="Times New Roman" w:hAnsi="Times New Roman" w:cs="Times New Roman"/>
        </w:rPr>
      </w:pPr>
      <w:r w:rsidRPr="00DF7E2F">
        <w:rPr>
          <w:rStyle w:val="FootnoteReference"/>
          <w:rFonts w:ascii="Times New Roman" w:hAnsi="Times New Roman" w:cs="Times New Roman"/>
        </w:rPr>
        <w:footnoteRef/>
      </w:r>
      <w:r w:rsidRPr="00DF7E2F">
        <w:rPr>
          <w:rFonts w:ascii="Times New Roman" w:hAnsi="Times New Roman" w:cs="Times New Roman"/>
        </w:rPr>
        <w:t xml:space="preserve"> See also the discussion of this in </w:t>
      </w:r>
      <w:proofErr w:type="spellStart"/>
      <w:r w:rsidRPr="00DF7E2F">
        <w:rPr>
          <w:rFonts w:ascii="Times New Roman" w:hAnsi="Times New Roman" w:cs="Times New Roman"/>
        </w:rPr>
        <w:t>Obstfeld</w:t>
      </w:r>
      <w:proofErr w:type="spellEnd"/>
      <w:r w:rsidRPr="00DF7E2F">
        <w:rPr>
          <w:rFonts w:ascii="Times New Roman" w:hAnsi="Times New Roman" w:cs="Times New Roman"/>
        </w:rPr>
        <w:t xml:space="preserve"> (2011).</w:t>
      </w:r>
    </w:p>
  </w:footnote>
  <w:footnote w:id="13">
    <w:p w:rsidR="00384CCE" w:rsidRPr="002076BE" w:rsidRDefault="00384CCE" w:rsidP="00384CCE">
      <w:pPr>
        <w:pStyle w:val="FootnoteText"/>
        <w:rPr>
          <w:rFonts w:ascii="Times New Roman" w:hAnsi="Times New Roman" w:cs="Times New Roman"/>
        </w:rPr>
      </w:pPr>
      <w:r w:rsidRPr="00A53165">
        <w:rPr>
          <w:rStyle w:val="FootnoteReference"/>
          <w:rFonts w:ascii="Times New Roman" w:hAnsi="Times New Roman" w:cs="Times New Roman"/>
        </w:rPr>
        <w:footnoteRef/>
      </w:r>
      <w:r w:rsidRPr="00A53165">
        <w:rPr>
          <w:rFonts w:ascii="Times New Roman" w:hAnsi="Times New Roman" w:cs="Times New Roman"/>
        </w:rPr>
        <w:t xml:space="preserve"> As well as</w:t>
      </w:r>
      <w:r w:rsidRPr="002076BE">
        <w:rPr>
          <w:rFonts w:ascii="Times New Roman" w:hAnsi="Times New Roman" w:cs="Times New Roman"/>
        </w:rPr>
        <w:t xml:space="preserve"> the portion of the basket constituted by their own currency.</w:t>
      </w:r>
    </w:p>
  </w:footnote>
  <w:footnote w:id="14">
    <w:p w:rsidR="00976EBC" w:rsidRPr="00FF71D0" w:rsidRDefault="00976EBC">
      <w:pPr>
        <w:pStyle w:val="FootnoteText"/>
        <w:rPr>
          <w:rFonts w:ascii="Times New Roman" w:hAnsi="Times New Roman" w:cs="Times New Roman"/>
        </w:rPr>
      </w:pPr>
      <w:r w:rsidRPr="002076BE">
        <w:rPr>
          <w:rStyle w:val="FootnoteReference"/>
          <w:rFonts w:ascii="Times New Roman" w:hAnsi="Times New Roman" w:cs="Times New Roman"/>
        </w:rPr>
        <w:footnoteRef/>
      </w:r>
      <w:r w:rsidRPr="002076BE">
        <w:rPr>
          <w:rFonts w:ascii="Times New Roman" w:hAnsi="Times New Roman" w:cs="Times New Roman"/>
        </w:rPr>
        <w:t xml:space="preserve"> </w:t>
      </w:r>
      <w:r w:rsidR="002076BE" w:rsidRPr="002076BE">
        <w:rPr>
          <w:rFonts w:ascii="Times New Roman" w:hAnsi="Times New Roman" w:cs="Times New Roman"/>
        </w:rPr>
        <w:t xml:space="preserve">Or so their striking persistence (as described by Chinn, </w:t>
      </w:r>
      <w:proofErr w:type="spellStart"/>
      <w:r w:rsidR="002076BE" w:rsidRPr="002076BE">
        <w:rPr>
          <w:rFonts w:ascii="Times New Roman" w:hAnsi="Times New Roman" w:cs="Times New Roman"/>
        </w:rPr>
        <w:t>Eichengreen</w:t>
      </w:r>
      <w:proofErr w:type="spellEnd"/>
      <w:r w:rsidR="002076BE" w:rsidRPr="002076BE">
        <w:rPr>
          <w:rFonts w:ascii="Times New Roman" w:hAnsi="Times New Roman" w:cs="Times New Roman"/>
        </w:rPr>
        <w:t xml:space="preserve"> and Ito 2011) would seem to suggest.</w:t>
      </w:r>
    </w:p>
  </w:footnote>
  <w:footnote w:id="15">
    <w:p w:rsidR="00FF71D0" w:rsidRDefault="00FF71D0">
      <w:pPr>
        <w:pStyle w:val="FootnoteText"/>
      </w:pPr>
      <w:r w:rsidRPr="00FF71D0">
        <w:rPr>
          <w:rStyle w:val="FootnoteReference"/>
          <w:rFonts w:ascii="Times New Roman" w:hAnsi="Times New Roman" w:cs="Times New Roman"/>
        </w:rPr>
        <w:footnoteRef/>
      </w:r>
      <w:r w:rsidRPr="00FF71D0">
        <w:rPr>
          <w:rFonts w:ascii="Times New Roman" w:hAnsi="Times New Roman" w:cs="Times New Roman"/>
        </w:rPr>
        <w:t xml:space="preserve"> As described by </w:t>
      </w:r>
      <w:proofErr w:type="spellStart"/>
      <w:r w:rsidRPr="00FF71D0">
        <w:rPr>
          <w:rFonts w:ascii="Times New Roman" w:hAnsi="Times New Roman" w:cs="Times New Roman"/>
        </w:rPr>
        <w:t>Fiorentini</w:t>
      </w:r>
      <w:proofErr w:type="spellEnd"/>
      <w:r w:rsidRPr="00FF71D0">
        <w:rPr>
          <w:rFonts w:ascii="Times New Roman" w:hAnsi="Times New Roman" w:cs="Times New Roman"/>
        </w:rPr>
        <w:t xml:space="preserve"> and </w:t>
      </w:r>
      <w:proofErr w:type="spellStart"/>
      <w:r w:rsidRPr="00FF71D0">
        <w:rPr>
          <w:rFonts w:ascii="Times New Roman" w:hAnsi="Times New Roman" w:cs="Times New Roman"/>
        </w:rPr>
        <w:t>Montani</w:t>
      </w:r>
      <w:proofErr w:type="spellEnd"/>
      <w:r w:rsidRPr="00FF71D0">
        <w:rPr>
          <w:rFonts w:ascii="Times New Roman" w:hAnsi="Times New Roman" w:cs="Times New Roman"/>
        </w:rPr>
        <w:t xml:space="preserv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07D01"/>
    <w:multiLevelType w:val="hybridMultilevel"/>
    <w:tmpl w:val="B8D2D5C4"/>
    <w:lvl w:ilvl="0" w:tplc="187E0E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56742"/>
    <w:multiLevelType w:val="hybridMultilevel"/>
    <w:tmpl w:val="04FEE982"/>
    <w:lvl w:ilvl="0" w:tplc="1FCE65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65D6B"/>
    <w:multiLevelType w:val="hybridMultilevel"/>
    <w:tmpl w:val="89F6387A"/>
    <w:lvl w:ilvl="0" w:tplc="FCAE2BF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880704"/>
    <w:multiLevelType w:val="hybridMultilevel"/>
    <w:tmpl w:val="630C57F6"/>
    <w:lvl w:ilvl="0" w:tplc="0F5E04A4">
      <w:numFmt w:val="bullet"/>
      <w:lvlText w:val=""/>
      <w:lvlJc w:val="left"/>
      <w:pPr>
        <w:ind w:left="465" w:hanging="360"/>
      </w:pPr>
      <w:rPr>
        <w:rFonts w:ascii="Symbol" w:eastAsiaTheme="minorHAnsi"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757842A3"/>
    <w:multiLevelType w:val="hybridMultilevel"/>
    <w:tmpl w:val="BE204D6C"/>
    <w:lvl w:ilvl="0" w:tplc="0DB2C3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5A4E5D"/>
    <w:rsid w:val="00051698"/>
    <w:rsid w:val="000B307B"/>
    <w:rsid w:val="000B3255"/>
    <w:rsid w:val="000B4666"/>
    <w:rsid w:val="00114368"/>
    <w:rsid w:val="001363EF"/>
    <w:rsid w:val="00143B84"/>
    <w:rsid w:val="001A3ABF"/>
    <w:rsid w:val="001A7913"/>
    <w:rsid w:val="002076BE"/>
    <w:rsid w:val="0027372C"/>
    <w:rsid w:val="00274278"/>
    <w:rsid w:val="002B3F10"/>
    <w:rsid w:val="00301EE3"/>
    <w:rsid w:val="00331F62"/>
    <w:rsid w:val="003606E3"/>
    <w:rsid w:val="00375E49"/>
    <w:rsid w:val="00382584"/>
    <w:rsid w:val="00384CCE"/>
    <w:rsid w:val="003D6CD3"/>
    <w:rsid w:val="003D7935"/>
    <w:rsid w:val="003F1528"/>
    <w:rsid w:val="00472877"/>
    <w:rsid w:val="00481843"/>
    <w:rsid w:val="004E0584"/>
    <w:rsid w:val="00551F07"/>
    <w:rsid w:val="005559FE"/>
    <w:rsid w:val="0057751C"/>
    <w:rsid w:val="005A4E5D"/>
    <w:rsid w:val="005E3212"/>
    <w:rsid w:val="006710E3"/>
    <w:rsid w:val="00690162"/>
    <w:rsid w:val="006E0AFD"/>
    <w:rsid w:val="00737910"/>
    <w:rsid w:val="007B2F93"/>
    <w:rsid w:val="007F1382"/>
    <w:rsid w:val="00876FC8"/>
    <w:rsid w:val="008A2F8C"/>
    <w:rsid w:val="008C4FFF"/>
    <w:rsid w:val="008D584C"/>
    <w:rsid w:val="00961AC8"/>
    <w:rsid w:val="00964FE8"/>
    <w:rsid w:val="00976EBC"/>
    <w:rsid w:val="009A30F2"/>
    <w:rsid w:val="00A30D0E"/>
    <w:rsid w:val="00A34CCC"/>
    <w:rsid w:val="00A6120D"/>
    <w:rsid w:val="00AE0C24"/>
    <w:rsid w:val="00AE7DEC"/>
    <w:rsid w:val="00B14A31"/>
    <w:rsid w:val="00B245A7"/>
    <w:rsid w:val="00B3109F"/>
    <w:rsid w:val="00B4513C"/>
    <w:rsid w:val="00C44AB0"/>
    <w:rsid w:val="00C55575"/>
    <w:rsid w:val="00C566A1"/>
    <w:rsid w:val="00C966E8"/>
    <w:rsid w:val="00CC0C54"/>
    <w:rsid w:val="00CD49E0"/>
    <w:rsid w:val="00D23086"/>
    <w:rsid w:val="00D42BF4"/>
    <w:rsid w:val="00D57B3D"/>
    <w:rsid w:val="00D776F1"/>
    <w:rsid w:val="00DA1E40"/>
    <w:rsid w:val="00DC745A"/>
    <w:rsid w:val="00E073CF"/>
    <w:rsid w:val="00E33B0E"/>
    <w:rsid w:val="00E42738"/>
    <w:rsid w:val="00E977A2"/>
    <w:rsid w:val="00EA20DA"/>
    <w:rsid w:val="00EC1DB3"/>
    <w:rsid w:val="00EC4A52"/>
    <w:rsid w:val="00EC5EFC"/>
    <w:rsid w:val="00ED1EFE"/>
    <w:rsid w:val="00EE2118"/>
    <w:rsid w:val="00EE471D"/>
    <w:rsid w:val="00F14294"/>
    <w:rsid w:val="00FB0C02"/>
    <w:rsid w:val="00FF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A1"/>
    <w:pPr>
      <w:ind w:left="720"/>
      <w:contextualSpacing/>
    </w:pPr>
  </w:style>
  <w:style w:type="paragraph" w:styleId="FootnoteText">
    <w:name w:val="footnote text"/>
    <w:basedOn w:val="Normal"/>
    <w:link w:val="FootnoteTextChar"/>
    <w:uiPriority w:val="99"/>
    <w:semiHidden/>
    <w:unhideWhenUsed/>
    <w:rsid w:val="00555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9FE"/>
    <w:rPr>
      <w:sz w:val="20"/>
      <w:szCs w:val="20"/>
    </w:rPr>
  </w:style>
  <w:style w:type="character" w:styleId="FootnoteReference">
    <w:name w:val="footnote reference"/>
    <w:basedOn w:val="DefaultParagraphFont"/>
    <w:uiPriority w:val="99"/>
    <w:semiHidden/>
    <w:unhideWhenUsed/>
    <w:rsid w:val="005559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DDBE-EDCD-4800-BB1D-73D09263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2011-11-26T18:50:00Z</dcterms:created>
  <dcterms:modified xsi:type="dcterms:W3CDTF">2011-11-27T18:17:00Z</dcterms:modified>
</cp:coreProperties>
</file>